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22CFE" w14:textId="69071BE5" w:rsidR="002E6BEE" w:rsidRPr="00062030" w:rsidRDefault="002E6BEE" w:rsidP="009309FF">
      <w:pPr>
        <w:pStyle w:val="Header"/>
        <w:keepLines/>
        <w:tabs>
          <w:tab w:val="left" w:pos="5956"/>
          <w:tab w:val="right" w:pos="10440"/>
          <w:tab w:val="right" w:pos="13323"/>
        </w:tabs>
        <w:rPr>
          <w:rFonts w:eastAsia="SimSun" w:cs="Arial"/>
          <w:b w:val="0"/>
          <w:sz w:val="24"/>
          <w:szCs w:val="24"/>
          <w:lang w:eastAsia="zh-CN"/>
        </w:rPr>
      </w:pPr>
      <w:bookmarkStart w:id="0" w:name="Title"/>
      <w:bookmarkStart w:id="1" w:name="DocumentFor"/>
      <w:bookmarkStart w:id="2" w:name="_Hlk514061252"/>
      <w:bookmarkEnd w:id="0"/>
      <w:bookmarkEnd w:id="1"/>
      <w:r w:rsidRPr="00062030">
        <w:rPr>
          <w:rFonts w:cs="Arial"/>
          <w:sz w:val="24"/>
          <w:szCs w:val="24"/>
        </w:rPr>
        <w:t>3GPP TSG-RAN WG4 Meeting #</w:t>
      </w:r>
      <w:r w:rsidRPr="00062030">
        <w:rPr>
          <w:rFonts w:cs="Arial"/>
        </w:rPr>
        <w:t xml:space="preserve"> </w:t>
      </w:r>
      <w:r w:rsidRPr="00062030">
        <w:rPr>
          <w:rFonts w:cs="Arial"/>
          <w:sz w:val="24"/>
          <w:szCs w:val="24"/>
        </w:rPr>
        <w:t>106bis</w:t>
      </w:r>
      <w:r w:rsidRPr="00062030">
        <w:rPr>
          <w:rFonts w:asciiTheme="minorEastAsia" w:hAnsiTheme="minorEastAsia" w:cs="Arial" w:hint="eastAsia"/>
          <w:sz w:val="24"/>
          <w:szCs w:val="24"/>
          <w:lang w:eastAsia="zh-CN"/>
        </w:rPr>
        <w:t>-</w:t>
      </w:r>
      <w:r w:rsidRPr="00062030">
        <w:rPr>
          <w:rFonts w:cs="Arial"/>
          <w:sz w:val="24"/>
          <w:szCs w:val="24"/>
        </w:rPr>
        <w:t>e</w:t>
      </w:r>
      <w:r w:rsidRPr="00062030">
        <w:rPr>
          <w:rFonts w:cs="Arial"/>
          <w:sz w:val="24"/>
          <w:szCs w:val="24"/>
        </w:rPr>
        <w:tab/>
      </w:r>
      <w:r w:rsidRPr="00062030">
        <w:rPr>
          <w:rFonts w:cs="Arial"/>
          <w:sz w:val="24"/>
          <w:szCs w:val="24"/>
        </w:rPr>
        <w:tab/>
      </w:r>
      <w:r w:rsidR="00611D52" w:rsidRPr="00611D52">
        <w:rPr>
          <w:rFonts w:cs="Arial"/>
          <w:sz w:val="24"/>
          <w:szCs w:val="24"/>
        </w:rPr>
        <w:t>R4-2304368</w:t>
      </w:r>
    </w:p>
    <w:p w14:paraId="3574BE1A" w14:textId="77777777" w:rsidR="002E6BEE" w:rsidRPr="00062030" w:rsidRDefault="002E6BEE" w:rsidP="009309FF">
      <w:pPr>
        <w:pStyle w:val="Header"/>
        <w:tabs>
          <w:tab w:val="right" w:pos="9781"/>
          <w:tab w:val="right" w:pos="13323"/>
        </w:tabs>
        <w:rPr>
          <w:rFonts w:eastAsia="SimSun" w:cs="Arial"/>
          <w:b w:val="0"/>
          <w:sz w:val="24"/>
          <w:szCs w:val="24"/>
          <w:lang w:eastAsia="zh-CN"/>
        </w:rPr>
      </w:pPr>
      <w:r w:rsidRPr="00062030">
        <w:rPr>
          <w:rFonts w:eastAsia="SimSun" w:cs="Arial"/>
          <w:sz w:val="24"/>
          <w:szCs w:val="24"/>
          <w:lang w:eastAsia="zh-CN"/>
        </w:rPr>
        <w:t>Online, April 17 – April 26, 2023</w:t>
      </w:r>
    </w:p>
    <w:p w14:paraId="50C058C0" w14:textId="0E51083B" w:rsidR="001E2A7E" w:rsidRPr="00CF6EC9" w:rsidRDefault="001E2A7E" w:rsidP="001E2A7E">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501CE2" w:rsidRPr="00501CE2">
        <w:rPr>
          <w:rFonts w:ascii="Arial" w:hAnsi="Arial" w:cs="Arial"/>
          <w:b/>
          <w:noProof/>
          <w:sz w:val="24"/>
          <w:szCs w:val="24"/>
          <w:lang w:val="en-US" w:eastAsia="en-US"/>
        </w:rPr>
        <w:t>5.27.5</w:t>
      </w:r>
    </w:p>
    <w:p w14:paraId="262C660C" w14:textId="77777777"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1053AC1C" w14:textId="01F1032A"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501CE2" w:rsidRPr="00501CE2">
        <w:rPr>
          <w:rFonts w:ascii="Arial" w:hAnsi="Arial"/>
          <w:bCs/>
          <w:noProof/>
          <w:sz w:val="24"/>
          <w:lang w:val="en-US" w:eastAsia="en-US"/>
        </w:rPr>
        <w:t>NTN support for frequency band above 10GHz</w:t>
      </w:r>
    </w:p>
    <w:p w14:paraId="3E32F55B" w14:textId="3AD52AB5"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DE17F7">
        <w:rPr>
          <w:rFonts w:ascii="Arial" w:hAnsi="Arial" w:cs="Arial"/>
          <w:bCs/>
          <w:noProof/>
          <w:sz w:val="24"/>
          <w:szCs w:val="24"/>
          <w:lang w:val="en-US" w:eastAsia="en-US"/>
        </w:rPr>
        <w:t>Approval</w:t>
      </w:r>
    </w:p>
    <w:bookmarkEnd w:id="2"/>
    <w:p w14:paraId="47416D2B" w14:textId="77777777" w:rsidR="0045428D" w:rsidRDefault="000A567D" w:rsidP="002A1C01">
      <w:pPr>
        <w:pStyle w:val="Heading1"/>
      </w:pPr>
      <w:r>
        <w:t>1.</w:t>
      </w:r>
      <w:r>
        <w:tab/>
      </w:r>
      <w:r w:rsidR="002A1C01">
        <w:t>Introduction</w:t>
      </w:r>
    </w:p>
    <w:p w14:paraId="1CD7B508" w14:textId="3BA010EE" w:rsidR="007533E5" w:rsidRDefault="007533E5" w:rsidP="006B1711">
      <w:pPr>
        <w:jc w:val="both"/>
        <w:rPr>
          <w:lang w:eastAsia="en-US"/>
        </w:rPr>
      </w:pPr>
      <w:r>
        <w:rPr>
          <w:lang w:eastAsia="en-US"/>
        </w:rPr>
        <w:t xml:space="preserve">We provide </w:t>
      </w:r>
      <w:r w:rsidR="0094183C">
        <w:rPr>
          <w:lang w:eastAsia="en-US"/>
        </w:rPr>
        <w:t>our views on the following two aspects</w:t>
      </w:r>
      <w:r w:rsidR="001251B4">
        <w:rPr>
          <w:lang w:eastAsia="en-US"/>
        </w:rPr>
        <w:t>.</w:t>
      </w:r>
    </w:p>
    <w:p w14:paraId="1618F838" w14:textId="77777777" w:rsidR="0094183C" w:rsidRDefault="0094183C" w:rsidP="0094183C">
      <w:pPr>
        <w:pStyle w:val="ListParagraph"/>
        <w:numPr>
          <w:ilvl w:val="0"/>
          <w:numId w:val="35"/>
        </w:numPr>
        <w:jc w:val="both"/>
      </w:pPr>
      <w:r>
        <w:t>SCS for frequency band above 10GHz</w:t>
      </w:r>
    </w:p>
    <w:p w14:paraId="2CF09979" w14:textId="77777777" w:rsidR="0094183C" w:rsidRDefault="0094183C" w:rsidP="0094183C">
      <w:pPr>
        <w:pStyle w:val="ListParagraph"/>
        <w:numPr>
          <w:ilvl w:val="0"/>
          <w:numId w:val="35"/>
        </w:numPr>
        <w:jc w:val="both"/>
      </w:pPr>
      <w:r>
        <w:t>UE Mobility in frequency band above 10GHz</w:t>
      </w:r>
    </w:p>
    <w:p w14:paraId="44DBE9FA" w14:textId="147D7840" w:rsidR="00EF60CC" w:rsidRDefault="000A567D" w:rsidP="00EF60CC">
      <w:pPr>
        <w:pStyle w:val="Heading1"/>
      </w:pPr>
      <w:r>
        <w:t xml:space="preserve">2. </w:t>
      </w:r>
      <w:r>
        <w:tab/>
      </w:r>
      <w:r w:rsidR="002A1C01">
        <w:t>Discussion</w:t>
      </w:r>
    </w:p>
    <w:p w14:paraId="2EEE9473" w14:textId="63563962" w:rsidR="00E710A1" w:rsidRPr="003E6A64" w:rsidRDefault="003E6A64" w:rsidP="002E3F80">
      <w:pPr>
        <w:jc w:val="both"/>
        <w:rPr>
          <w:b/>
          <w:bCs/>
          <w:u w:val="single"/>
        </w:rPr>
      </w:pPr>
      <w:r w:rsidRPr="003E6A64">
        <w:rPr>
          <w:b/>
          <w:bCs/>
          <w:u w:val="single"/>
        </w:rPr>
        <w:t>SCS for frequency band above 10GHz</w:t>
      </w:r>
    </w:p>
    <w:p w14:paraId="7DE447BA" w14:textId="09BC6A95" w:rsidR="003E6A64" w:rsidRDefault="002919FB" w:rsidP="002E3F80">
      <w:pPr>
        <w:jc w:val="both"/>
      </w:pPr>
      <w:r>
        <w:t xml:space="preserve">There is one agreement made in RF session and pending on </w:t>
      </w:r>
      <w:r w:rsidR="00857954">
        <w:t>the conclusion from RRM session.</w:t>
      </w:r>
    </w:p>
    <w:p w14:paraId="3B9CCD54" w14:textId="77777777" w:rsidR="00F3065B" w:rsidRPr="009A133C" w:rsidRDefault="00F3065B" w:rsidP="00F3065B">
      <w:pPr>
        <w:spacing w:after="0"/>
        <w:rPr>
          <w:b/>
          <w:lang w:eastAsia="zh-CN"/>
        </w:rPr>
      </w:pPr>
      <w:r w:rsidRPr="009A133C">
        <w:rPr>
          <w:b/>
          <w:lang w:eastAsia="zh-CN"/>
        </w:rPr>
        <w:t>Issue 1-1-3: SCS</w:t>
      </w:r>
    </w:p>
    <w:p w14:paraId="097DE443" w14:textId="77777777" w:rsidR="00F3065B" w:rsidRPr="009A133C" w:rsidRDefault="00F3065B" w:rsidP="00F3065B">
      <w:pPr>
        <w:spacing w:after="0"/>
        <w:rPr>
          <w:lang w:eastAsia="zh-CN"/>
        </w:rPr>
      </w:pPr>
      <w:r w:rsidRPr="00FE203D">
        <w:rPr>
          <w:highlight w:val="green"/>
          <w:lang w:eastAsia="zh-CN"/>
        </w:rPr>
        <w:t>Agreement:</w:t>
      </w:r>
    </w:p>
    <w:p w14:paraId="3DAAA286" w14:textId="77777777" w:rsidR="00F3065B" w:rsidRPr="00EF727D" w:rsidRDefault="00F3065B" w:rsidP="00F3065B">
      <w:pPr>
        <w:pStyle w:val="ListParagraph"/>
        <w:numPr>
          <w:ilvl w:val="0"/>
          <w:numId w:val="28"/>
        </w:numPr>
        <w:snapToGrid w:val="0"/>
        <w:spacing w:after="0"/>
        <w:contextualSpacing w:val="0"/>
        <w:rPr>
          <w:rFonts w:eastAsia="SimSun"/>
          <w:szCs w:val="24"/>
          <w:lang w:eastAsia="zh-CN"/>
        </w:rPr>
      </w:pPr>
      <w:r w:rsidRPr="00EF727D">
        <w:rPr>
          <w:rFonts w:eastAsia="SimSun"/>
          <w:szCs w:val="24"/>
          <w:lang w:eastAsia="zh-CN"/>
        </w:rPr>
        <w:t xml:space="preserve">Option 1: Wait for RRM conclusion on the feasibility of using sub-carrier spacing values 60 and 120 kHz for NTN above 10 GHz. </w:t>
      </w:r>
    </w:p>
    <w:p w14:paraId="188B85E8" w14:textId="1C51881C" w:rsidR="00F3065B" w:rsidRDefault="00F3065B" w:rsidP="002E3F80">
      <w:pPr>
        <w:jc w:val="both"/>
      </w:pPr>
    </w:p>
    <w:p w14:paraId="0410BFA7" w14:textId="172A3637" w:rsidR="00857954" w:rsidRDefault="00857954" w:rsidP="002E3F80">
      <w:pPr>
        <w:jc w:val="both"/>
      </w:pPr>
      <w:r>
        <w:t xml:space="preserve">It may be challenging to </w:t>
      </w:r>
      <w:r w:rsidR="00E05379">
        <w:t xml:space="preserve">support </w:t>
      </w:r>
      <w:r w:rsidR="001F46E8">
        <w:t xml:space="preserve">any UL </w:t>
      </w:r>
      <w:r w:rsidR="00E05379">
        <w:t>SCS above 30kHz based on the analyses conduct</w:t>
      </w:r>
      <w:r w:rsidR="003255D4">
        <w:t xml:space="preserve">ed in Rel-17 NR NTN due to the short CP length </w:t>
      </w:r>
      <w:r w:rsidR="00123B5B">
        <w:t xml:space="preserve">which </w:t>
      </w:r>
      <w:r w:rsidR="00CB5588">
        <w:t>is not enough to</w:t>
      </w:r>
      <w:r w:rsidR="005151B3">
        <w:t xml:space="preserve"> accommodate UE and satellite positioning errors. </w:t>
      </w:r>
      <w:r w:rsidR="00CF3106">
        <w:t xml:space="preserve">On the other hand, in order to support the channel bandwidth up to 400MHz while preserving the existing </w:t>
      </w:r>
      <w:r w:rsidR="001F61BF">
        <w:t>(I)</w:t>
      </w:r>
      <w:r w:rsidR="00CF3106">
        <w:t xml:space="preserve">FFT size, </w:t>
      </w:r>
      <w:r w:rsidR="006557D4">
        <w:t xml:space="preserve">the increase in </w:t>
      </w:r>
      <w:r w:rsidR="001F61BF">
        <w:t xml:space="preserve">UL </w:t>
      </w:r>
      <w:r w:rsidR="006557D4">
        <w:t xml:space="preserve">SCS is </w:t>
      </w:r>
      <w:r w:rsidR="00240C46">
        <w:t>inevitable in the frequency band above 10GHz</w:t>
      </w:r>
      <w:r w:rsidR="002C4507">
        <w:t>.</w:t>
      </w:r>
    </w:p>
    <w:p w14:paraId="23139190" w14:textId="77777777" w:rsidR="00857954" w:rsidRDefault="00857954" w:rsidP="002E3F80">
      <w:pPr>
        <w:jc w:val="both"/>
      </w:pPr>
    </w:p>
    <w:p w14:paraId="4993F942" w14:textId="77777777" w:rsidR="00E710A1" w:rsidRPr="009A133C" w:rsidRDefault="00E710A1" w:rsidP="005265C4">
      <w:pPr>
        <w:spacing w:after="0"/>
        <w:rPr>
          <w:b/>
          <w:lang w:eastAsia="zh-CN"/>
        </w:rPr>
      </w:pPr>
      <w:r w:rsidRPr="009A133C">
        <w:rPr>
          <w:b/>
          <w:lang w:eastAsia="zh-CN"/>
        </w:rPr>
        <w:t>Issue 1-1-2: Channel BW</w:t>
      </w:r>
    </w:p>
    <w:p w14:paraId="4CCE3536" w14:textId="77777777" w:rsidR="00E710A1" w:rsidRPr="009A133C" w:rsidRDefault="00E710A1" w:rsidP="005265C4">
      <w:pPr>
        <w:spacing w:after="0"/>
        <w:rPr>
          <w:lang w:eastAsia="zh-CN"/>
        </w:rPr>
      </w:pPr>
      <w:r w:rsidRPr="00FE203D">
        <w:rPr>
          <w:highlight w:val="green"/>
          <w:lang w:eastAsia="zh-CN"/>
        </w:rPr>
        <w:t>Agreement:</w:t>
      </w:r>
    </w:p>
    <w:p w14:paraId="1DDC4976" w14:textId="77777777" w:rsidR="00E710A1" w:rsidRPr="00EF727D" w:rsidRDefault="00E710A1" w:rsidP="005265C4">
      <w:pPr>
        <w:pStyle w:val="ListParagraph"/>
        <w:numPr>
          <w:ilvl w:val="0"/>
          <w:numId w:val="28"/>
        </w:numPr>
        <w:snapToGrid w:val="0"/>
        <w:spacing w:after="0"/>
        <w:contextualSpacing w:val="0"/>
        <w:rPr>
          <w:rFonts w:eastAsia="SimSun"/>
          <w:szCs w:val="24"/>
          <w:lang w:eastAsia="zh-CN"/>
        </w:rPr>
      </w:pPr>
      <w:r w:rsidRPr="00EF727D">
        <w:rPr>
          <w:rFonts w:eastAsia="SimSun"/>
          <w:szCs w:val="24"/>
          <w:lang w:eastAsia="zh-CN"/>
        </w:rPr>
        <w:t xml:space="preserve">Option 1: </w:t>
      </w:r>
      <w:r w:rsidRPr="00EF727D">
        <w:rPr>
          <w:lang w:eastAsia="zh-CN"/>
        </w:rPr>
        <w:t>Not to define channel bandwidth beyond 400MHz for Ka-band.</w:t>
      </w:r>
    </w:p>
    <w:p w14:paraId="52C6C218" w14:textId="4F17A979" w:rsidR="00E710A1" w:rsidRDefault="00E710A1" w:rsidP="00E710A1"/>
    <w:p w14:paraId="59CD59C0" w14:textId="4E5B98FF" w:rsidR="00CB7E3B" w:rsidRDefault="00CB7E3B" w:rsidP="002E3F80">
      <w:pPr>
        <w:jc w:val="both"/>
      </w:pPr>
    </w:p>
    <w:p w14:paraId="2B0952AB" w14:textId="51FDF8A9" w:rsidR="00857954" w:rsidRDefault="00BD4085" w:rsidP="002E3F80">
      <w:pPr>
        <w:jc w:val="both"/>
        <w:rPr>
          <w:lang w:val="en-US"/>
        </w:rPr>
      </w:pPr>
      <w:r w:rsidRPr="00BD4085">
        <w:rPr>
          <w:lang w:val="en-US"/>
        </w:rPr>
        <w:t xml:space="preserve">To that end, </w:t>
      </w:r>
      <w:r w:rsidR="002C4507">
        <w:rPr>
          <w:lang w:val="en-US"/>
        </w:rPr>
        <w:t xml:space="preserve">we re-evaluate </w:t>
      </w:r>
      <w:r w:rsidR="00110833">
        <w:rPr>
          <w:lang w:val="en-US"/>
        </w:rPr>
        <w:t>the</w:t>
      </w:r>
      <w:r w:rsidRPr="00BD4085">
        <w:rPr>
          <w:lang w:val="en-US"/>
        </w:rPr>
        <w:t xml:space="preserve"> total margin of UE position estimation error and satellite position estimation error</w:t>
      </w:r>
      <w:r w:rsidR="00494458">
        <w:rPr>
          <w:lang w:val="en-US"/>
        </w:rPr>
        <w:t>.</w:t>
      </w:r>
      <w:r w:rsidR="00A03EA6">
        <w:rPr>
          <w:lang w:val="en-US"/>
        </w:rPr>
        <w:t xml:space="preserve"> First of all, the necessary margin to preserve orthogonality at gNB receiver can be formulated as below:</w:t>
      </w:r>
    </w:p>
    <w:p w14:paraId="173955B8" w14:textId="3D653B2F" w:rsidR="00A03EA6" w:rsidRPr="00ED2158" w:rsidRDefault="006A38A9" w:rsidP="00ED2158">
      <w:pPr>
        <w:pStyle w:val="ListParagraph"/>
        <w:numPr>
          <w:ilvl w:val="0"/>
          <w:numId w:val="34"/>
        </w:numPr>
        <w:rPr>
          <w:lang w:val="en-US"/>
        </w:rPr>
      </w:pPr>
      <w:r w:rsidRPr="00ED2158">
        <w:rPr>
          <w:lang w:val="en-US"/>
        </w:rPr>
        <w:t>T</w:t>
      </w:r>
      <w:r w:rsidRPr="00ED2158">
        <w:rPr>
          <w:vertAlign w:val="subscript"/>
          <w:lang w:val="en-US"/>
        </w:rPr>
        <w:t>margin</w:t>
      </w:r>
      <w:r w:rsidRPr="00ED2158">
        <w:rPr>
          <w:lang w:val="en-US"/>
        </w:rPr>
        <w:t xml:space="preserve"> = T</w:t>
      </w:r>
      <w:r w:rsidRPr="00ED2158">
        <w:rPr>
          <w:vertAlign w:val="subscript"/>
          <w:lang w:val="en-US"/>
        </w:rPr>
        <w:t>cp</w:t>
      </w:r>
      <w:r w:rsidRPr="00ED2158">
        <w:rPr>
          <w:lang w:val="en-US"/>
        </w:rPr>
        <w:t>/2 –</w:t>
      </w:r>
      <w:r w:rsidR="009639B3">
        <w:rPr>
          <w:lang w:val="en-US"/>
        </w:rPr>
        <w:t xml:space="preserve"> </w:t>
      </w:r>
      <w:r w:rsidRPr="00ED2158">
        <w:rPr>
          <w:lang w:val="en-US"/>
        </w:rPr>
        <w:t>T</w:t>
      </w:r>
      <w:r w:rsidRPr="00ED2158">
        <w:rPr>
          <w:vertAlign w:val="subscript"/>
          <w:lang w:val="en-US"/>
        </w:rPr>
        <w:t>DL</w:t>
      </w:r>
      <w:r w:rsidRPr="00ED2158">
        <w:rPr>
          <w:lang w:val="en-US"/>
        </w:rPr>
        <w:t xml:space="preserve"> </w:t>
      </w:r>
      <w:r w:rsidR="001B706D" w:rsidRPr="00ED2158">
        <w:rPr>
          <w:lang w:val="en-US"/>
        </w:rPr>
        <w:t>–</w:t>
      </w:r>
      <w:r w:rsidR="00401722" w:rsidRPr="00ED2158">
        <w:rPr>
          <w:lang w:val="en-US"/>
        </w:rPr>
        <w:t xml:space="preserve"> </w:t>
      </w:r>
      <w:r w:rsidR="001B706D" w:rsidRPr="00ED2158">
        <w:rPr>
          <w:lang w:val="en-US"/>
        </w:rPr>
        <w:t>T</w:t>
      </w:r>
      <w:r w:rsidR="001B706D" w:rsidRPr="00ED2158">
        <w:rPr>
          <w:vertAlign w:val="subscript"/>
          <w:lang w:val="en-US"/>
        </w:rPr>
        <w:t>p</w:t>
      </w:r>
      <w:r w:rsidR="001B706D" w:rsidRPr="00ED2158">
        <w:rPr>
          <w:lang w:val="en-US"/>
        </w:rPr>
        <w:t xml:space="preserve"> – T</w:t>
      </w:r>
      <w:r w:rsidR="001B706D" w:rsidRPr="00ED2158">
        <w:rPr>
          <w:vertAlign w:val="subscript"/>
          <w:lang w:val="en-US"/>
        </w:rPr>
        <w:t>q</w:t>
      </w:r>
      <w:r w:rsidR="001B706D" w:rsidRPr="00ED2158">
        <w:rPr>
          <w:lang w:val="en-US"/>
        </w:rPr>
        <w:t xml:space="preserve"> – T</w:t>
      </w:r>
      <w:r w:rsidR="001B706D" w:rsidRPr="00ED2158">
        <w:rPr>
          <w:vertAlign w:val="subscript"/>
          <w:lang w:val="en-US"/>
        </w:rPr>
        <w:t>a</w:t>
      </w:r>
      <w:r w:rsidR="001B706D" w:rsidRPr="00ED2158">
        <w:rPr>
          <w:lang w:val="en-US"/>
        </w:rPr>
        <w:t xml:space="preserve"> &gt; T</w:t>
      </w:r>
      <w:r w:rsidR="001B706D" w:rsidRPr="00ED2158">
        <w:rPr>
          <w:vertAlign w:val="subscript"/>
          <w:lang w:val="en-US"/>
        </w:rPr>
        <w:t>ch</w:t>
      </w:r>
      <w:r w:rsidR="00ED2158" w:rsidRPr="00ED2158">
        <w:rPr>
          <w:lang w:val="en-US"/>
        </w:rPr>
        <w:t>, where</w:t>
      </w:r>
    </w:p>
    <w:p w14:paraId="325F18ED" w14:textId="293482F2" w:rsidR="00ED2158" w:rsidRDefault="00ED2158" w:rsidP="00ED2158">
      <w:pPr>
        <w:pStyle w:val="ListParagraph"/>
        <w:numPr>
          <w:ilvl w:val="1"/>
          <w:numId w:val="34"/>
        </w:numPr>
        <w:rPr>
          <w:lang w:val="en-US"/>
        </w:rPr>
      </w:pPr>
      <w:r w:rsidRPr="00ED2158">
        <w:rPr>
          <w:lang w:val="en-US"/>
        </w:rPr>
        <w:t>T</w:t>
      </w:r>
      <w:r w:rsidRPr="00ED2158">
        <w:rPr>
          <w:vertAlign w:val="subscript"/>
          <w:lang w:val="en-US"/>
        </w:rPr>
        <w:t>cp</w:t>
      </w:r>
      <w:r>
        <w:rPr>
          <w:lang w:val="en-US"/>
        </w:rPr>
        <w:t>:</w:t>
      </w:r>
      <w:r w:rsidRPr="00ED2158">
        <w:rPr>
          <w:lang w:val="en-US"/>
        </w:rPr>
        <w:t xml:space="preserve"> the length of CP of UL channel/signal at a given UL SCS</w:t>
      </w:r>
    </w:p>
    <w:p w14:paraId="5E90495E" w14:textId="07CB8128" w:rsidR="00ED2158" w:rsidRDefault="00ED2158" w:rsidP="00ED2158">
      <w:pPr>
        <w:pStyle w:val="ListParagraph"/>
        <w:numPr>
          <w:ilvl w:val="1"/>
          <w:numId w:val="34"/>
        </w:numPr>
        <w:rPr>
          <w:lang w:val="en-US"/>
        </w:rPr>
      </w:pPr>
      <w:r w:rsidRPr="00ED2158">
        <w:rPr>
          <w:lang w:val="en-US"/>
        </w:rPr>
        <w:t>T</w:t>
      </w:r>
      <w:r w:rsidRPr="00ED2158">
        <w:rPr>
          <w:vertAlign w:val="subscript"/>
          <w:lang w:val="en-US"/>
        </w:rPr>
        <w:t>DL</w:t>
      </w:r>
      <w:r>
        <w:rPr>
          <w:lang w:val="en-US"/>
        </w:rPr>
        <w:t xml:space="preserve">: UE downlink timing estimation error, which can roughly be </w:t>
      </w:r>
      <w:r w:rsidR="00BD4085" w:rsidRPr="00BD4085">
        <w:rPr>
          <w:lang w:val="en-US"/>
        </w:rPr>
        <w:t xml:space="preserve">the inverse of </w:t>
      </w:r>
      <w:r>
        <w:rPr>
          <w:lang w:val="en-US"/>
        </w:rPr>
        <w:t xml:space="preserve">SSB </w:t>
      </w:r>
      <w:r w:rsidR="00BD4085" w:rsidRPr="00BD4085">
        <w:rPr>
          <w:lang w:val="en-US"/>
        </w:rPr>
        <w:t>BW</w:t>
      </w:r>
    </w:p>
    <w:p w14:paraId="25268DBC" w14:textId="27A63886" w:rsidR="00ED2158" w:rsidRDefault="00ED2158" w:rsidP="00ED2158">
      <w:pPr>
        <w:pStyle w:val="ListParagraph"/>
        <w:numPr>
          <w:ilvl w:val="1"/>
          <w:numId w:val="34"/>
        </w:numPr>
        <w:rPr>
          <w:lang w:val="en-US"/>
        </w:rPr>
      </w:pPr>
      <w:r w:rsidRPr="00ED2158">
        <w:rPr>
          <w:lang w:val="en-US"/>
        </w:rPr>
        <w:t>T</w:t>
      </w:r>
      <w:r w:rsidRPr="00ED2158">
        <w:rPr>
          <w:vertAlign w:val="subscript"/>
          <w:lang w:val="en-US"/>
        </w:rPr>
        <w:t>p</w:t>
      </w:r>
      <w:r w:rsidRPr="00737EBA">
        <w:rPr>
          <w:lang w:val="en-US"/>
        </w:rPr>
        <w:t xml:space="preserve">: </w:t>
      </w:r>
      <w:r w:rsidR="00737EBA" w:rsidRPr="00737EBA">
        <w:rPr>
          <w:lang w:val="en-US"/>
        </w:rPr>
        <w:t>round trip propagation delay estimation error due to UE position error and satellite position error</w:t>
      </w:r>
    </w:p>
    <w:p w14:paraId="4E0A1EA5" w14:textId="02923720" w:rsidR="00737EBA" w:rsidRDefault="00737EBA" w:rsidP="00ED2158">
      <w:pPr>
        <w:pStyle w:val="ListParagraph"/>
        <w:numPr>
          <w:ilvl w:val="1"/>
          <w:numId w:val="34"/>
        </w:numPr>
        <w:rPr>
          <w:lang w:val="en-US"/>
        </w:rPr>
      </w:pPr>
      <w:r w:rsidRPr="00ED2158">
        <w:rPr>
          <w:lang w:val="en-US"/>
        </w:rPr>
        <w:t>T</w:t>
      </w:r>
      <w:r w:rsidRPr="00ED2158">
        <w:rPr>
          <w:vertAlign w:val="subscript"/>
          <w:lang w:val="en-US"/>
        </w:rPr>
        <w:t>q</w:t>
      </w:r>
      <w:r w:rsidRPr="00737EBA">
        <w:rPr>
          <w:lang w:val="en-US"/>
        </w:rPr>
        <w:t>:</w:t>
      </w:r>
      <w:r w:rsidR="000834FE">
        <w:rPr>
          <w:lang w:val="en-US"/>
        </w:rPr>
        <w:t xml:space="preserve"> </w:t>
      </w:r>
      <w:r w:rsidR="0001091C">
        <w:rPr>
          <w:lang w:val="en-US"/>
        </w:rPr>
        <w:t>summation of TAC quantization error and max allowed TA adjustment accuracy error</w:t>
      </w:r>
    </w:p>
    <w:p w14:paraId="6439D4EF" w14:textId="486919DC" w:rsidR="0001091C" w:rsidRPr="00ED2158" w:rsidRDefault="0001091C" w:rsidP="00ED2158">
      <w:pPr>
        <w:pStyle w:val="ListParagraph"/>
        <w:numPr>
          <w:ilvl w:val="1"/>
          <w:numId w:val="34"/>
        </w:numPr>
        <w:rPr>
          <w:lang w:val="en-US"/>
        </w:rPr>
      </w:pPr>
      <w:r>
        <w:rPr>
          <w:lang w:val="en-US"/>
        </w:rPr>
        <w:t>T</w:t>
      </w:r>
      <w:r w:rsidR="00CF4408" w:rsidRPr="00CF4408">
        <w:rPr>
          <w:vertAlign w:val="subscript"/>
          <w:lang w:val="en-US"/>
        </w:rPr>
        <w:t>cp</w:t>
      </w:r>
      <w:r w:rsidR="00CF4408">
        <w:rPr>
          <w:lang w:val="en-US"/>
        </w:rPr>
        <w:t xml:space="preserve">: </w:t>
      </w:r>
      <w:r w:rsidR="00CF4408" w:rsidRPr="00E35E9C">
        <w:t>channel delay spread</w:t>
      </w:r>
    </w:p>
    <w:p w14:paraId="62D3DCC0" w14:textId="6B761FFA" w:rsidR="00110833" w:rsidRDefault="00110833" w:rsidP="002E3F80">
      <w:pPr>
        <w:jc w:val="both"/>
        <w:rPr>
          <w:lang w:val="en-US"/>
        </w:rPr>
      </w:pPr>
    </w:p>
    <w:p w14:paraId="371EBEF5" w14:textId="4DA276C4" w:rsidR="002B196D" w:rsidRDefault="002B196D" w:rsidP="00B91374">
      <w:pPr>
        <w:jc w:val="both"/>
        <w:rPr>
          <w:lang w:val="en-US"/>
        </w:rPr>
      </w:pPr>
      <w:r>
        <w:rPr>
          <w:lang w:val="en-US"/>
        </w:rPr>
        <w:t>According to the analysis in TR 38.811, the channel delay spread is negligible in Ka-band with directional antenna.</w:t>
      </w:r>
    </w:p>
    <w:p w14:paraId="5D781DFD" w14:textId="77777777" w:rsidR="00CB7E3B" w:rsidRPr="00CB7E3B" w:rsidRDefault="00CB7E3B" w:rsidP="00B91374">
      <w:pPr>
        <w:numPr>
          <w:ilvl w:val="0"/>
          <w:numId w:val="30"/>
        </w:numPr>
        <w:jc w:val="both"/>
        <w:rPr>
          <w:lang w:val="en-US"/>
        </w:rPr>
      </w:pPr>
      <w:r w:rsidRPr="00CB7E3B">
        <w:rPr>
          <w:b/>
          <w:bCs/>
          <w:u w:val="single"/>
          <w:lang w:val="en-US"/>
        </w:rPr>
        <w:t>From TR 38.811</w:t>
      </w:r>
    </w:p>
    <w:p w14:paraId="642351D8" w14:textId="77777777" w:rsidR="00CB7E3B" w:rsidRPr="00CB7E3B" w:rsidRDefault="00CB7E3B" w:rsidP="00B91374">
      <w:pPr>
        <w:numPr>
          <w:ilvl w:val="1"/>
          <w:numId w:val="30"/>
        </w:numPr>
        <w:jc w:val="both"/>
        <w:rPr>
          <w:lang w:val="en-US"/>
        </w:rPr>
      </w:pPr>
      <w:r w:rsidRPr="00CB7E3B">
        <w:rPr>
          <w:lang w:val="en-US"/>
        </w:rPr>
        <w:t xml:space="preserve">For the stated coherence bandwidth in [35], this results in a maximum delay spread of Tm=25 ns for omni-directional antennas. For directional antennas, echoes with significant delay are normally filtered out by the antenna radiation pattern, so flat fading can be assumed for Ka-band signals. </w:t>
      </w:r>
    </w:p>
    <w:p w14:paraId="6B8EB9BB" w14:textId="5606AC73" w:rsidR="002B196D" w:rsidRDefault="002B196D" w:rsidP="00B91374">
      <w:pPr>
        <w:jc w:val="both"/>
        <w:rPr>
          <w:lang w:val="en-US"/>
        </w:rPr>
      </w:pPr>
    </w:p>
    <w:p w14:paraId="5912A6AC" w14:textId="039ED0BB" w:rsidR="00036D7D" w:rsidRDefault="00036D7D" w:rsidP="00B91374">
      <w:pPr>
        <w:jc w:val="both"/>
        <w:rPr>
          <w:lang w:val="en-US"/>
        </w:rPr>
      </w:pPr>
      <w:r>
        <w:rPr>
          <w:lang w:val="en-US"/>
        </w:rPr>
        <w:t xml:space="preserve">Based on the above analysis, </w:t>
      </w:r>
      <w:r w:rsidR="00C34E04">
        <w:rPr>
          <w:lang w:val="en-US"/>
        </w:rPr>
        <w:t xml:space="preserve">the overall positioning error due to GNSS error and satellite location projection error </w:t>
      </w:r>
      <w:r w:rsidR="00C736A7">
        <w:rPr>
          <w:lang w:val="en-US"/>
        </w:rPr>
        <w:t>should not be larger than 30 meters and 60 meters for UL SCS 120kHz and 60kHz, respectively.</w:t>
      </w:r>
    </w:p>
    <w:p w14:paraId="4116C335" w14:textId="77777777" w:rsidR="00036D7D" w:rsidRDefault="00036D7D" w:rsidP="00B91374">
      <w:pPr>
        <w:jc w:val="both"/>
        <w:rPr>
          <w:lang w:val="en-US"/>
        </w:rPr>
      </w:pPr>
    </w:p>
    <w:p w14:paraId="21ACB4DE" w14:textId="53DCF41B" w:rsidR="00ED2158" w:rsidRPr="00B73DA3" w:rsidRDefault="00862C98" w:rsidP="00B91374">
      <w:pPr>
        <w:jc w:val="both"/>
        <w:rPr>
          <w:b/>
          <w:bCs/>
          <w:lang w:val="en-US"/>
        </w:rPr>
      </w:pPr>
      <w:r>
        <w:rPr>
          <w:b/>
          <w:bCs/>
          <w:lang w:val="en-US"/>
        </w:rPr>
        <w:t>Observation</w:t>
      </w:r>
      <w:r w:rsidR="00B67BA7" w:rsidRPr="00B73DA3">
        <w:rPr>
          <w:b/>
          <w:bCs/>
          <w:lang w:val="en-US"/>
        </w:rPr>
        <w:t xml:space="preserve"> 1: </w:t>
      </w:r>
      <w:r w:rsidR="00E45708" w:rsidRPr="00B73DA3">
        <w:rPr>
          <w:b/>
          <w:bCs/>
          <w:lang w:val="en-US"/>
        </w:rPr>
        <w:t>To support UL SCS of 120kHz</w:t>
      </w:r>
      <w:r w:rsidR="00E273AD" w:rsidRPr="00B73DA3">
        <w:rPr>
          <w:b/>
          <w:bCs/>
          <w:lang w:val="en-US"/>
        </w:rPr>
        <w:t xml:space="preserve"> in frequency bands above 10GHz</w:t>
      </w:r>
      <w:r w:rsidR="00E45708" w:rsidRPr="00B73DA3">
        <w:rPr>
          <w:b/>
          <w:bCs/>
          <w:lang w:val="en-US"/>
        </w:rPr>
        <w:t xml:space="preserve">, </w:t>
      </w:r>
      <w:r w:rsidR="00362C5A">
        <w:rPr>
          <w:b/>
          <w:bCs/>
          <w:lang w:val="en-US"/>
        </w:rPr>
        <w:t>when</w:t>
      </w:r>
      <w:r w:rsidR="00362C5A" w:rsidRPr="00B73DA3">
        <w:rPr>
          <w:b/>
          <w:bCs/>
          <w:lang w:val="en-US"/>
        </w:rPr>
        <w:t xml:space="preserve"> 120kHz </w:t>
      </w:r>
      <w:r w:rsidR="00362C5A">
        <w:rPr>
          <w:b/>
          <w:bCs/>
          <w:lang w:val="en-US"/>
        </w:rPr>
        <w:t xml:space="preserve">of </w:t>
      </w:r>
      <w:r w:rsidR="00362C5A" w:rsidRPr="00B73DA3">
        <w:rPr>
          <w:b/>
          <w:bCs/>
          <w:lang w:val="en-US"/>
        </w:rPr>
        <w:t xml:space="preserve">SSB SCS is </w:t>
      </w:r>
      <w:r w:rsidR="00362C5A">
        <w:rPr>
          <w:b/>
          <w:bCs/>
          <w:lang w:val="en-US"/>
        </w:rPr>
        <w:t xml:space="preserve">assumed </w:t>
      </w:r>
      <w:r w:rsidR="00036D7D">
        <w:rPr>
          <w:b/>
          <w:bCs/>
          <w:lang w:val="en-US"/>
        </w:rPr>
        <w:t xml:space="preserve">the overall UE and satellite positioning error </w:t>
      </w:r>
      <w:r>
        <w:rPr>
          <w:b/>
          <w:bCs/>
          <w:lang w:val="en-US"/>
        </w:rPr>
        <w:t xml:space="preserve">shall not be larger than </w:t>
      </w:r>
      <w:r w:rsidR="005F52EA">
        <w:rPr>
          <w:b/>
          <w:bCs/>
          <w:lang w:val="en-US"/>
        </w:rPr>
        <w:t>[</w:t>
      </w:r>
      <w:r w:rsidR="00E273AD" w:rsidRPr="00B73DA3">
        <w:rPr>
          <w:b/>
          <w:bCs/>
          <w:lang w:val="en-US"/>
        </w:rPr>
        <w:t>30</w:t>
      </w:r>
      <w:r w:rsidR="005F52EA">
        <w:rPr>
          <w:b/>
          <w:bCs/>
          <w:lang w:val="en-US"/>
        </w:rPr>
        <w:t>]</w:t>
      </w:r>
      <w:r w:rsidR="00182398">
        <w:rPr>
          <w:b/>
          <w:bCs/>
          <w:lang w:val="en-US"/>
        </w:rPr>
        <w:t xml:space="preserve"> </w:t>
      </w:r>
      <w:r w:rsidR="00E273AD" w:rsidRPr="00B73DA3">
        <w:rPr>
          <w:b/>
          <w:bCs/>
          <w:lang w:val="en-US"/>
        </w:rPr>
        <w:t>m</w:t>
      </w:r>
      <w:r w:rsidR="00182398">
        <w:rPr>
          <w:b/>
          <w:bCs/>
          <w:lang w:val="en-US"/>
        </w:rPr>
        <w:t>eters</w:t>
      </w:r>
      <w:r w:rsidR="00362C5A">
        <w:rPr>
          <w:b/>
          <w:bCs/>
          <w:lang w:val="en-US"/>
        </w:rPr>
        <w:t xml:space="preserve">, which may be </w:t>
      </w:r>
      <w:r w:rsidR="00E63401">
        <w:rPr>
          <w:b/>
          <w:bCs/>
          <w:lang w:val="en-US"/>
        </w:rPr>
        <w:t>achievable if</w:t>
      </w:r>
      <w:r w:rsidR="00D34983" w:rsidRPr="00B73DA3">
        <w:rPr>
          <w:b/>
          <w:bCs/>
          <w:lang w:val="en-US"/>
        </w:rPr>
        <w:t xml:space="preserve"> UE mobility can be assumed stationary.</w:t>
      </w:r>
    </w:p>
    <w:p w14:paraId="1F80AF75" w14:textId="65CB338D" w:rsidR="00A03EA6" w:rsidRPr="00862C98" w:rsidRDefault="00A03EA6" w:rsidP="00B91374">
      <w:pPr>
        <w:jc w:val="both"/>
        <w:rPr>
          <w:lang w:val="en-US"/>
        </w:rPr>
      </w:pPr>
    </w:p>
    <w:p w14:paraId="00B5E7A9" w14:textId="78FFFECA" w:rsidR="00D34983" w:rsidRPr="00B73DA3" w:rsidRDefault="00862C98" w:rsidP="00B91374">
      <w:pPr>
        <w:jc w:val="both"/>
        <w:rPr>
          <w:b/>
          <w:bCs/>
          <w:lang w:val="en-US"/>
        </w:rPr>
      </w:pPr>
      <w:r>
        <w:rPr>
          <w:b/>
          <w:bCs/>
          <w:lang w:val="en-US"/>
        </w:rPr>
        <w:t>Observation</w:t>
      </w:r>
      <w:r w:rsidR="00D34983" w:rsidRPr="00B73DA3">
        <w:rPr>
          <w:b/>
          <w:bCs/>
          <w:lang w:val="en-US"/>
        </w:rPr>
        <w:t xml:space="preserve"> 2: If UE mobility can’t be assumed stationary, UL SCS 60kHz with 120kHz of SSB SCS</w:t>
      </w:r>
      <w:r w:rsidR="006D4DDE">
        <w:rPr>
          <w:b/>
          <w:bCs/>
          <w:lang w:val="en-US"/>
        </w:rPr>
        <w:t xml:space="preserve"> may </w:t>
      </w:r>
      <w:r w:rsidR="00711130">
        <w:rPr>
          <w:b/>
          <w:bCs/>
          <w:lang w:val="en-US"/>
        </w:rPr>
        <w:t>allow a</w:t>
      </w:r>
      <w:r w:rsidR="00C1281F">
        <w:rPr>
          <w:b/>
          <w:bCs/>
          <w:lang w:val="en-US"/>
        </w:rPr>
        <w:t xml:space="preserve"> </w:t>
      </w:r>
      <w:r w:rsidR="006D4DDE">
        <w:rPr>
          <w:b/>
          <w:bCs/>
          <w:lang w:val="en-US"/>
        </w:rPr>
        <w:t>relax</w:t>
      </w:r>
      <w:r w:rsidR="00C1281F">
        <w:rPr>
          <w:b/>
          <w:bCs/>
          <w:lang w:val="en-US"/>
        </w:rPr>
        <w:t>ed</w:t>
      </w:r>
      <w:r w:rsidR="006D4DDE">
        <w:rPr>
          <w:b/>
          <w:bCs/>
          <w:lang w:val="en-US"/>
        </w:rPr>
        <w:t xml:space="preserve"> </w:t>
      </w:r>
      <w:r w:rsidR="00A02A2C">
        <w:rPr>
          <w:b/>
          <w:bCs/>
          <w:lang w:val="en-US"/>
        </w:rPr>
        <w:t xml:space="preserve">overall UE and satellite positioning error </w:t>
      </w:r>
      <w:r w:rsidR="00115196">
        <w:rPr>
          <w:b/>
          <w:bCs/>
          <w:lang w:val="en-US"/>
        </w:rPr>
        <w:t xml:space="preserve">up to </w:t>
      </w:r>
      <w:r w:rsidR="005F52EA">
        <w:rPr>
          <w:b/>
          <w:bCs/>
          <w:lang w:val="en-US"/>
        </w:rPr>
        <w:t>[</w:t>
      </w:r>
      <w:r w:rsidR="00115196">
        <w:rPr>
          <w:b/>
          <w:bCs/>
          <w:lang w:val="en-US"/>
        </w:rPr>
        <w:t>60</w:t>
      </w:r>
      <w:r w:rsidR="005F52EA">
        <w:rPr>
          <w:b/>
          <w:bCs/>
          <w:lang w:val="en-US"/>
        </w:rPr>
        <w:t>]</w:t>
      </w:r>
      <w:r w:rsidR="00115196">
        <w:rPr>
          <w:b/>
          <w:bCs/>
          <w:lang w:val="en-US"/>
        </w:rPr>
        <w:t xml:space="preserve"> meters</w:t>
      </w:r>
      <w:r w:rsidR="00D34983" w:rsidRPr="00B73DA3">
        <w:rPr>
          <w:b/>
          <w:bCs/>
          <w:lang w:val="en-US"/>
        </w:rPr>
        <w:t xml:space="preserve">, which </w:t>
      </w:r>
      <w:r w:rsidR="00177878">
        <w:rPr>
          <w:b/>
          <w:bCs/>
          <w:lang w:val="en-US"/>
        </w:rPr>
        <w:t xml:space="preserve">resulting in </w:t>
      </w:r>
      <w:r w:rsidR="00D34983" w:rsidRPr="00B73DA3">
        <w:rPr>
          <w:b/>
          <w:bCs/>
          <w:lang w:val="en-US"/>
        </w:rPr>
        <w:t>a limited UL channel BW.</w:t>
      </w:r>
    </w:p>
    <w:p w14:paraId="5511F998" w14:textId="77777777" w:rsidR="00BD4085" w:rsidRDefault="00BD4085" w:rsidP="00B91374">
      <w:pPr>
        <w:jc w:val="both"/>
      </w:pPr>
    </w:p>
    <w:p w14:paraId="416CA863" w14:textId="1C3EB4E0" w:rsidR="00AA64CA" w:rsidRPr="003E6A64" w:rsidRDefault="00B73DA3" w:rsidP="00B91374">
      <w:pPr>
        <w:jc w:val="both"/>
        <w:rPr>
          <w:b/>
          <w:bCs/>
          <w:u w:val="single"/>
        </w:rPr>
      </w:pPr>
      <w:r>
        <w:rPr>
          <w:b/>
          <w:bCs/>
          <w:u w:val="single"/>
        </w:rPr>
        <w:t xml:space="preserve">UE Mobility in </w:t>
      </w:r>
      <w:r w:rsidR="00AA64CA" w:rsidRPr="003E6A64">
        <w:rPr>
          <w:b/>
          <w:bCs/>
          <w:u w:val="single"/>
        </w:rPr>
        <w:t>frequency band above 10GHz</w:t>
      </w:r>
    </w:p>
    <w:p w14:paraId="03765580" w14:textId="01A071DB" w:rsidR="00AA64CA" w:rsidRDefault="003B0E62" w:rsidP="00B91374">
      <w:pPr>
        <w:jc w:val="both"/>
      </w:pPr>
      <w:r>
        <w:t>As can be seen from the two agreements below, RAN4 RF agreed to consider both types of UE implementations</w:t>
      </w:r>
      <w:r w:rsidR="00F055BD">
        <w:t>, one with parabolic antenna and the other with phase antenna array</w:t>
      </w:r>
      <w:r w:rsidR="000805B5">
        <w:t xml:space="preserve">, which will need completely different sets of mobility and measurement requirements, if defined, due to </w:t>
      </w:r>
      <w:r w:rsidR="00457E7E">
        <w:t xml:space="preserve">considerably </w:t>
      </w:r>
      <w:r w:rsidR="000805B5">
        <w:t xml:space="preserve">different </w:t>
      </w:r>
      <w:r w:rsidR="00C63A1E">
        <w:t xml:space="preserve">beam direction </w:t>
      </w:r>
      <w:r w:rsidR="00457E7E">
        <w:t xml:space="preserve">switch </w:t>
      </w:r>
      <w:r w:rsidR="00C63A1E">
        <w:t>delays</w:t>
      </w:r>
      <w:r w:rsidR="00244077">
        <w:t xml:space="preserve"> inherited from the types of antenna designs.</w:t>
      </w:r>
    </w:p>
    <w:p w14:paraId="004E2D66" w14:textId="77777777" w:rsidR="00F055BD" w:rsidRDefault="00F055BD" w:rsidP="00B91374">
      <w:pPr>
        <w:jc w:val="both"/>
      </w:pPr>
    </w:p>
    <w:p w14:paraId="06DC609C" w14:textId="77777777" w:rsidR="00EF727D" w:rsidRPr="00C4629B" w:rsidRDefault="00EF727D" w:rsidP="00C4629B">
      <w:pPr>
        <w:spacing w:after="0"/>
        <w:rPr>
          <w:b/>
          <w:lang w:eastAsia="zh-CN"/>
        </w:rPr>
      </w:pPr>
      <w:r w:rsidRPr="00C4629B">
        <w:rPr>
          <w:b/>
          <w:lang w:eastAsia="zh-CN"/>
        </w:rPr>
        <w:t xml:space="preserve">Sub-topic </w:t>
      </w:r>
      <w:r w:rsidRPr="00C4629B">
        <w:rPr>
          <w:rFonts w:hint="eastAsia"/>
          <w:b/>
          <w:lang w:eastAsia="zh-CN"/>
        </w:rPr>
        <w:t>4 RF requirements for NTN UE in Ka-band</w:t>
      </w:r>
    </w:p>
    <w:p w14:paraId="3C1B896A" w14:textId="77777777" w:rsidR="00EF727D" w:rsidRPr="009A133C" w:rsidRDefault="00EF727D" w:rsidP="00C4629B">
      <w:pPr>
        <w:spacing w:after="0"/>
        <w:rPr>
          <w:lang w:eastAsia="zh-CN"/>
        </w:rPr>
      </w:pPr>
      <w:r w:rsidRPr="00FE203D">
        <w:rPr>
          <w:highlight w:val="green"/>
          <w:lang w:eastAsia="zh-CN"/>
        </w:rPr>
        <w:t>Agreement:</w:t>
      </w:r>
    </w:p>
    <w:p w14:paraId="079A2CA7" w14:textId="77777777" w:rsidR="00EF727D" w:rsidRPr="00A70C37" w:rsidRDefault="00EF727D" w:rsidP="00C4629B">
      <w:pPr>
        <w:pStyle w:val="ListParagraph"/>
        <w:numPr>
          <w:ilvl w:val="0"/>
          <w:numId w:val="28"/>
        </w:numPr>
        <w:snapToGrid w:val="0"/>
        <w:spacing w:after="0"/>
        <w:contextualSpacing w:val="0"/>
        <w:rPr>
          <w:rFonts w:eastAsia="SimSun"/>
          <w:szCs w:val="24"/>
          <w:lang w:eastAsia="zh-CN"/>
        </w:rPr>
      </w:pPr>
      <w:r w:rsidRPr="00A70C37">
        <w:rPr>
          <w:rFonts w:eastAsia="SimSun" w:hint="eastAsia"/>
          <w:szCs w:val="24"/>
          <w:lang w:eastAsia="zh-CN"/>
        </w:rPr>
        <w:t>For NTN UE with parabolic antenna, to define the conducted requirement and further discuss how to define radiated requirement for it (e.g. EIRP limits, etc)</w:t>
      </w:r>
    </w:p>
    <w:p w14:paraId="40AFC115" w14:textId="77777777" w:rsidR="00EF727D" w:rsidRDefault="00EF727D" w:rsidP="00C4629B">
      <w:pPr>
        <w:spacing w:before="100" w:beforeAutospacing="1" w:after="0"/>
        <w:rPr>
          <w:b/>
          <w:lang w:eastAsia="zh-CN"/>
        </w:rPr>
      </w:pPr>
      <w:r>
        <w:rPr>
          <w:rFonts w:hint="eastAsia"/>
          <w:b/>
          <w:lang w:eastAsia="zh-CN"/>
        </w:rPr>
        <w:t>Issue 4-2: For NTN UE with phase antenna array, radiated requirement only to be defined?</w:t>
      </w:r>
    </w:p>
    <w:p w14:paraId="55F2682C" w14:textId="77777777" w:rsidR="00EF727D" w:rsidRPr="009A133C" w:rsidRDefault="00EF727D" w:rsidP="00C4629B">
      <w:pPr>
        <w:spacing w:after="0"/>
        <w:rPr>
          <w:lang w:eastAsia="zh-CN"/>
        </w:rPr>
      </w:pPr>
      <w:r w:rsidRPr="00FE203D">
        <w:rPr>
          <w:highlight w:val="green"/>
          <w:lang w:eastAsia="zh-CN"/>
        </w:rPr>
        <w:t>Agreement:</w:t>
      </w:r>
    </w:p>
    <w:p w14:paraId="5C0744F6" w14:textId="77777777" w:rsidR="00EF727D" w:rsidRPr="00A70C37" w:rsidRDefault="00EF727D" w:rsidP="00C4629B">
      <w:pPr>
        <w:pStyle w:val="ListParagraph"/>
        <w:numPr>
          <w:ilvl w:val="0"/>
          <w:numId w:val="28"/>
        </w:numPr>
        <w:snapToGrid w:val="0"/>
        <w:spacing w:after="0"/>
        <w:contextualSpacing w:val="0"/>
        <w:rPr>
          <w:rFonts w:eastAsia="SimSun"/>
          <w:szCs w:val="24"/>
          <w:lang w:eastAsia="zh-CN"/>
        </w:rPr>
      </w:pPr>
      <w:r w:rsidRPr="00A70C37">
        <w:rPr>
          <w:rFonts w:eastAsia="SimSun" w:hint="eastAsia"/>
          <w:szCs w:val="24"/>
          <w:lang w:eastAsia="zh-CN"/>
        </w:rPr>
        <w:t>For NTN UE with phase antenna array if defined, only radiated requirements are to be specified.</w:t>
      </w:r>
    </w:p>
    <w:p w14:paraId="4D851DFD" w14:textId="0F7AC372" w:rsidR="00EF727D" w:rsidRDefault="00EF727D" w:rsidP="00E710A1"/>
    <w:p w14:paraId="73A89C11" w14:textId="34B5D964" w:rsidR="000805B5" w:rsidRDefault="001A10A4" w:rsidP="00B91374">
      <w:pPr>
        <w:jc w:val="both"/>
      </w:pPr>
      <w:r>
        <w:t xml:space="preserve">Besides, it is unclear </w:t>
      </w:r>
      <w:r w:rsidR="006C4C6F">
        <w:t>whether and to what extent those devices will need measurement and mobility supports.</w:t>
      </w:r>
    </w:p>
    <w:p w14:paraId="6A5A528A" w14:textId="4D3C56DC" w:rsidR="000805B5" w:rsidRDefault="000805B5" w:rsidP="00B91374">
      <w:pPr>
        <w:jc w:val="both"/>
      </w:pPr>
    </w:p>
    <w:p w14:paraId="6B9AC535" w14:textId="3E5413E0" w:rsidR="000C34CA" w:rsidRPr="00B73DA3" w:rsidRDefault="000C34CA" w:rsidP="00B91374">
      <w:pPr>
        <w:jc w:val="both"/>
        <w:rPr>
          <w:b/>
          <w:bCs/>
          <w:lang w:val="en-US"/>
        </w:rPr>
      </w:pPr>
      <w:r w:rsidRPr="00B73DA3">
        <w:rPr>
          <w:b/>
          <w:bCs/>
          <w:lang w:val="en-US"/>
        </w:rPr>
        <w:t xml:space="preserve">Proposal </w:t>
      </w:r>
      <w:r w:rsidR="007A2657">
        <w:rPr>
          <w:b/>
          <w:bCs/>
          <w:lang w:val="en-US"/>
        </w:rPr>
        <w:t>1:</w:t>
      </w:r>
      <w:r w:rsidRPr="00B73DA3">
        <w:rPr>
          <w:b/>
          <w:bCs/>
          <w:lang w:val="en-US"/>
        </w:rPr>
        <w:t xml:space="preserve"> </w:t>
      </w:r>
      <w:r>
        <w:rPr>
          <w:b/>
          <w:bCs/>
          <w:lang w:val="en-US"/>
        </w:rPr>
        <w:t xml:space="preserve">RAN4 to postpone discussions on measurement and mobility requirements for the support of frequency band above 10GHz until </w:t>
      </w:r>
      <w:r w:rsidR="00E32C6F">
        <w:rPr>
          <w:b/>
          <w:bCs/>
          <w:lang w:val="en-US"/>
        </w:rPr>
        <w:t xml:space="preserve">the group </w:t>
      </w:r>
      <w:r w:rsidR="00B91374">
        <w:rPr>
          <w:b/>
          <w:bCs/>
          <w:lang w:val="en-US"/>
        </w:rPr>
        <w:t xml:space="preserve">gets more clarity on </w:t>
      </w:r>
      <w:r>
        <w:rPr>
          <w:b/>
          <w:bCs/>
          <w:lang w:val="en-US"/>
        </w:rPr>
        <w:t xml:space="preserve">the </w:t>
      </w:r>
      <w:r w:rsidR="003E46A4">
        <w:rPr>
          <w:b/>
          <w:bCs/>
          <w:lang w:val="en-US"/>
        </w:rPr>
        <w:t xml:space="preserve">use case and </w:t>
      </w:r>
      <w:r w:rsidR="00B91374">
        <w:rPr>
          <w:b/>
          <w:bCs/>
          <w:lang w:val="en-US"/>
        </w:rPr>
        <w:t>such from RF or interested parties.</w:t>
      </w:r>
    </w:p>
    <w:p w14:paraId="341E9DD8" w14:textId="68E55FE1" w:rsidR="009E54DA" w:rsidRPr="001E4305" w:rsidRDefault="00527894" w:rsidP="00240F55">
      <w:pPr>
        <w:pStyle w:val="Heading1"/>
        <w:ind w:left="0" w:firstLine="0"/>
      </w:pPr>
      <w:r>
        <w:t>3.</w:t>
      </w:r>
      <w:r>
        <w:tab/>
      </w:r>
      <w:r w:rsidR="009E54DA">
        <w:t>Conclusion</w:t>
      </w:r>
    </w:p>
    <w:p w14:paraId="04578CA3" w14:textId="1CCEF218" w:rsidR="00005B8B" w:rsidRDefault="00F502AB" w:rsidP="00A31644">
      <w:pPr>
        <w:jc w:val="both"/>
        <w:rPr>
          <w:lang w:eastAsia="en-US"/>
        </w:rPr>
      </w:pPr>
      <w:r>
        <w:rPr>
          <w:lang w:eastAsia="en-US"/>
        </w:rPr>
        <w:t>Observations and Proposals are summarized below:</w:t>
      </w:r>
    </w:p>
    <w:p w14:paraId="01284F74" w14:textId="77777777" w:rsidR="007C2065" w:rsidRPr="003E6A64" w:rsidRDefault="007C2065" w:rsidP="007C2065">
      <w:pPr>
        <w:jc w:val="both"/>
        <w:rPr>
          <w:b/>
          <w:bCs/>
          <w:u w:val="single"/>
        </w:rPr>
      </w:pPr>
      <w:r w:rsidRPr="003E6A64">
        <w:rPr>
          <w:b/>
          <w:bCs/>
          <w:u w:val="single"/>
        </w:rPr>
        <w:t>SCS for frequency band above 10GHz</w:t>
      </w:r>
    </w:p>
    <w:p w14:paraId="345F5F88" w14:textId="77777777" w:rsidR="00806F00" w:rsidRPr="00B73DA3" w:rsidRDefault="00806F00" w:rsidP="00806F00">
      <w:pPr>
        <w:jc w:val="both"/>
        <w:rPr>
          <w:b/>
          <w:bCs/>
          <w:lang w:val="en-US"/>
        </w:rPr>
      </w:pPr>
      <w:r>
        <w:rPr>
          <w:b/>
          <w:bCs/>
          <w:lang w:val="en-US"/>
        </w:rPr>
        <w:t>Observation</w:t>
      </w:r>
      <w:r w:rsidRPr="00B73DA3">
        <w:rPr>
          <w:b/>
          <w:bCs/>
          <w:lang w:val="en-US"/>
        </w:rPr>
        <w:t xml:space="preserve"> 1: To support UL SCS of 120kHz in frequency bands above 10GHz, </w:t>
      </w:r>
      <w:r>
        <w:rPr>
          <w:b/>
          <w:bCs/>
          <w:lang w:val="en-US"/>
        </w:rPr>
        <w:t>when</w:t>
      </w:r>
      <w:r w:rsidRPr="00B73DA3">
        <w:rPr>
          <w:b/>
          <w:bCs/>
          <w:lang w:val="en-US"/>
        </w:rPr>
        <w:t xml:space="preserve"> 120kHz </w:t>
      </w:r>
      <w:r>
        <w:rPr>
          <w:b/>
          <w:bCs/>
          <w:lang w:val="en-US"/>
        </w:rPr>
        <w:t xml:space="preserve">of </w:t>
      </w:r>
      <w:r w:rsidRPr="00B73DA3">
        <w:rPr>
          <w:b/>
          <w:bCs/>
          <w:lang w:val="en-US"/>
        </w:rPr>
        <w:t xml:space="preserve">SSB SCS is </w:t>
      </w:r>
      <w:r>
        <w:rPr>
          <w:b/>
          <w:bCs/>
          <w:lang w:val="en-US"/>
        </w:rPr>
        <w:t>assumed the overall UE and satellite positioning error shall not be larger than [</w:t>
      </w:r>
      <w:r w:rsidRPr="00B73DA3">
        <w:rPr>
          <w:b/>
          <w:bCs/>
          <w:lang w:val="en-US"/>
        </w:rPr>
        <w:t>30</w:t>
      </w:r>
      <w:r>
        <w:rPr>
          <w:b/>
          <w:bCs/>
          <w:lang w:val="en-US"/>
        </w:rPr>
        <w:t xml:space="preserve">] </w:t>
      </w:r>
      <w:r w:rsidRPr="00B73DA3">
        <w:rPr>
          <w:b/>
          <w:bCs/>
          <w:lang w:val="en-US"/>
        </w:rPr>
        <w:t>m</w:t>
      </w:r>
      <w:r>
        <w:rPr>
          <w:b/>
          <w:bCs/>
          <w:lang w:val="en-US"/>
        </w:rPr>
        <w:t>eters, which may be achievable if</w:t>
      </w:r>
      <w:r w:rsidRPr="00B73DA3">
        <w:rPr>
          <w:b/>
          <w:bCs/>
          <w:lang w:val="en-US"/>
        </w:rPr>
        <w:t xml:space="preserve"> UE mobility can be assumed stationary.</w:t>
      </w:r>
    </w:p>
    <w:p w14:paraId="4C207D61" w14:textId="77777777" w:rsidR="00806F00" w:rsidRPr="00B73DA3" w:rsidRDefault="00806F00" w:rsidP="00806F00">
      <w:pPr>
        <w:jc w:val="both"/>
        <w:rPr>
          <w:b/>
          <w:bCs/>
          <w:lang w:val="en-US"/>
        </w:rPr>
      </w:pPr>
      <w:r>
        <w:rPr>
          <w:b/>
          <w:bCs/>
          <w:lang w:val="en-US"/>
        </w:rPr>
        <w:t>Observation</w:t>
      </w:r>
      <w:r w:rsidRPr="00B73DA3">
        <w:rPr>
          <w:b/>
          <w:bCs/>
          <w:lang w:val="en-US"/>
        </w:rPr>
        <w:t xml:space="preserve"> 2: If UE mobility can’t be assumed stationary, UL SCS 60kHz with 120kHz of SSB SCS</w:t>
      </w:r>
      <w:r>
        <w:rPr>
          <w:b/>
          <w:bCs/>
          <w:lang w:val="en-US"/>
        </w:rPr>
        <w:t xml:space="preserve"> may allow a relaxed overall UE and satellite positioning error up to [60] meters</w:t>
      </w:r>
      <w:r w:rsidRPr="00B73DA3">
        <w:rPr>
          <w:b/>
          <w:bCs/>
          <w:lang w:val="en-US"/>
        </w:rPr>
        <w:t xml:space="preserve">, which </w:t>
      </w:r>
      <w:r>
        <w:rPr>
          <w:b/>
          <w:bCs/>
          <w:lang w:val="en-US"/>
        </w:rPr>
        <w:t xml:space="preserve">resulting in </w:t>
      </w:r>
      <w:r w:rsidRPr="00B73DA3">
        <w:rPr>
          <w:b/>
          <w:bCs/>
          <w:lang w:val="en-US"/>
        </w:rPr>
        <w:t>a limited UL channel BW.</w:t>
      </w:r>
    </w:p>
    <w:p w14:paraId="6C05D8F6" w14:textId="77777777" w:rsidR="007C2065" w:rsidRPr="003E6A64" w:rsidRDefault="007C2065" w:rsidP="007C2065">
      <w:pPr>
        <w:jc w:val="both"/>
        <w:rPr>
          <w:b/>
          <w:bCs/>
          <w:u w:val="single"/>
        </w:rPr>
      </w:pPr>
      <w:r>
        <w:rPr>
          <w:b/>
          <w:bCs/>
          <w:u w:val="single"/>
        </w:rPr>
        <w:t xml:space="preserve">UE Mobility in </w:t>
      </w:r>
      <w:r w:rsidRPr="003E6A64">
        <w:rPr>
          <w:b/>
          <w:bCs/>
          <w:u w:val="single"/>
        </w:rPr>
        <w:t>frequency band above 10GHz</w:t>
      </w:r>
    </w:p>
    <w:p w14:paraId="4A2A3B70" w14:textId="374C797C" w:rsidR="00255778" w:rsidRDefault="007C2065" w:rsidP="007C2065">
      <w:pPr>
        <w:jc w:val="both"/>
        <w:rPr>
          <w:lang w:eastAsia="en-US"/>
        </w:rPr>
      </w:pPr>
      <w:r w:rsidRPr="00B73DA3">
        <w:rPr>
          <w:b/>
          <w:bCs/>
          <w:lang w:val="en-US"/>
        </w:rPr>
        <w:t xml:space="preserve">Proposal </w:t>
      </w:r>
      <w:r>
        <w:rPr>
          <w:b/>
          <w:bCs/>
          <w:lang w:val="en-US"/>
        </w:rPr>
        <w:t>1</w:t>
      </w:r>
      <w:r w:rsidRPr="00B73DA3">
        <w:rPr>
          <w:b/>
          <w:bCs/>
          <w:lang w:val="en-US"/>
        </w:rPr>
        <w:t xml:space="preserve">: </w:t>
      </w:r>
      <w:r>
        <w:rPr>
          <w:b/>
          <w:bCs/>
          <w:lang w:val="en-US"/>
        </w:rPr>
        <w:t>RAN4 to postpone discussions on measurement and mobility requirements for the support of frequency band above 10GHz until the group gets more clarity on the use case and such from RF or interested parties.</w:t>
      </w:r>
    </w:p>
    <w:sectPr w:rsidR="00255778" w:rsidSect="00803E54">
      <w:pgSz w:w="11898" w:h="16827"/>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27154" w14:textId="77777777" w:rsidR="003A6464" w:rsidRDefault="003A6464" w:rsidP="009939B7">
      <w:pPr>
        <w:spacing w:after="0"/>
      </w:pPr>
      <w:r>
        <w:separator/>
      </w:r>
    </w:p>
  </w:endnote>
  <w:endnote w:type="continuationSeparator" w:id="0">
    <w:p w14:paraId="1D3F3BFF" w14:textId="77777777" w:rsidR="003A6464" w:rsidRDefault="003A6464" w:rsidP="009939B7">
      <w:pPr>
        <w:spacing w:after="0"/>
      </w:pPr>
      <w:r>
        <w:continuationSeparator/>
      </w:r>
    </w:p>
  </w:endnote>
  <w:endnote w:type="continuationNotice" w:id="1">
    <w:p w14:paraId="363876EE" w14:textId="77777777" w:rsidR="003A6464" w:rsidRDefault="003A64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0" w:usb1="08070000" w:usb2="00000010" w:usb3="00000000" w:csb0="00020000" w:csb1="00000000"/>
  </w:font>
  <w:font w:name="Microsoft Sans Serif">
    <w:panose1 w:val="020B0604020202020204"/>
    <w:charset w:val="00"/>
    <w:family w:val="swiss"/>
    <w:pitch w:val="variable"/>
    <w:sig w:usb0="E5002EFF" w:usb1="C000605B" w:usb2="00000029" w:usb3="00000000" w:csb0="000101FF" w:csb1="00000000"/>
  </w:font>
  <w:font w:name="PMingLiU">
    <w:altName w:val="新細明體"/>
    <w:panose1 w:val="02010601000101010101"/>
    <w:charset w:val="88"/>
    <w:family w:val="auto"/>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4CDBE" w14:textId="77777777" w:rsidR="003A6464" w:rsidRDefault="003A6464" w:rsidP="009939B7">
      <w:pPr>
        <w:spacing w:after="0"/>
      </w:pPr>
      <w:r>
        <w:separator/>
      </w:r>
    </w:p>
  </w:footnote>
  <w:footnote w:type="continuationSeparator" w:id="0">
    <w:p w14:paraId="63A3C08B" w14:textId="77777777" w:rsidR="003A6464" w:rsidRDefault="003A6464" w:rsidP="009939B7">
      <w:pPr>
        <w:spacing w:after="0"/>
      </w:pPr>
      <w:r>
        <w:continuationSeparator/>
      </w:r>
    </w:p>
  </w:footnote>
  <w:footnote w:type="continuationNotice" w:id="1">
    <w:p w14:paraId="59EB4357" w14:textId="77777777" w:rsidR="003A6464" w:rsidRDefault="003A64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877FE"/>
    <w:multiLevelType w:val="hybridMultilevel"/>
    <w:tmpl w:val="0B7CD3F8"/>
    <w:lvl w:ilvl="0" w:tplc="B8AE9860">
      <w:start w:val="15"/>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9F77309"/>
    <w:multiLevelType w:val="hybridMultilevel"/>
    <w:tmpl w:val="A940798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221A9"/>
    <w:multiLevelType w:val="hybridMultilevel"/>
    <w:tmpl w:val="F17016A0"/>
    <w:lvl w:ilvl="0" w:tplc="7F5A35BE">
      <w:start w:val="1"/>
      <w:numFmt w:val="bullet"/>
      <w:lvlText w:val="•"/>
      <w:lvlJc w:val="left"/>
      <w:pPr>
        <w:tabs>
          <w:tab w:val="num" w:pos="720"/>
        </w:tabs>
        <w:ind w:left="720" w:hanging="360"/>
      </w:pPr>
      <w:rPr>
        <w:rFonts w:ascii="Arial" w:hAnsi="Arial" w:hint="default"/>
      </w:rPr>
    </w:lvl>
    <w:lvl w:ilvl="1" w:tplc="274AC868">
      <w:numFmt w:val="bullet"/>
      <w:lvlText w:val="•"/>
      <w:lvlJc w:val="left"/>
      <w:pPr>
        <w:tabs>
          <w:tab w:val="num" w:pos="1440"/>
        </w:tabs>
        <w:ind w:left="1440" w:hanging="360"/>
      </w:pPr>
      <w:rPr>
        <w:rFonts w:ascii="Arial" w:hAnsi="Arial" w:hint="default"/>
      </w:rPr>
    </w:lvl>
    <w:lvl w:ilvl="2" w:tplc="D7AA323A" w:tentative="1">
      <w:start w:val="1"/>
      <w:numFmt w:val="bullet"/>
      <w:lvlText w:val="•"/>
      <w:lvlJc w:val="left"/>
      <w:pPr>
        <w:tabs>
          <w:tab w:val="num" w:pos="2160"/>
        </w:tabs>
        <w:ind w:left="2160" w:hanging="360"/>
      </w:pPr>
      <w:rPr>
        <w:rFonts w:ascii="Arial" w:hAnsi="Arial" w:hint="default"/>
      </w:rPr>
    </w:lvl>
    <w:lvl w:ilvl="3" w:tplc="2DF8DB72" w:tentative="1">
      <w:start w:val="1"/>
      <w:numFmt w:val="bullet"/>
      <w:lvlText w:val="•"/>
      <w:lvlJc w:val="left"/>
      <w:pPr>
        <w:tabs>
          <w:tab w:val="num" w:pos="2880"/>
        </w:tabs>
        <w:ind w:left="2880" w:hanging="360"/>
      </w:pPr>
      <w:rPr>
        <w:rFonts w:ascii="Arial" w:hAnsi="Arial" w:hint="default"/>
      </w:rPr>
    </w:lvl>
    <w:lvl w:ilvl="4" w:tplc="66683FB8" w:tentative="1">
      <w:start w:val="1"/>
      <w:numFmt w:val="bullet"/>
      <w:lvlText w:val="•"/>
      <w:lvlJc w:val="left"/>
      <w:pPr>
        <w:tabs>
          <w:tab w:val="num" w:pos="3600"/>
        </w:tabs>
        <w:ind w:left="3600" w:hanging="360"/>
      </w:pPr>
      <w:rPr>
        <w:rFonts w:ascii="Arial" w:hAnsi="Arial" w:hint="default"/>
      </w:rPr>
    </w:lvl>
    <w:lvl w:ilvl="5" w:tplc="CAA46AD8" w:tentative="1">
      <w:start w:val="1"/>
      <w:numFmt w:val="bullet"/>
      <w:lvlText w:val="•"/>
      <w:lvlJc w:val="left"/>
      <w:pPr>
        <w:tabs>
          <w:tab w:val="num" w:pos="4320"/>
        </w:tabs>
        <w:ind w:left="4320" w:hanging="360"/>
      </w:pPr>
      <w:rPr>
        <w:rFonts w:ascii="Arial" w:hAnsi="Arial" w:hint="default"/>
      </w:rPr>
    </w:lvl>
    <w:lvl w:ilvl="6" w:tplc="47004268" w:tentative="1">
      <w:start w:val="1"/>
      <w:numFmt w:val="bullet"/>
      <w:lvlText w:val="•"/>
      <w:lvlJc w:val="left"/>
      <w:pPr>
        <w:tabs>
          <w:tab w:val="num" w:pos="5040"/>
        </w:tabs>
        <w:ind w:left="5040" w:hanging="360"/>
      </w:pPr>
      <w:rPr>
        <w:rFonts w:ascii="Arial" w:hAnsi="Arial" w:hint="default"/>
      </w:rPr>
    </w:lvl>
    <w:lvl w:ilvl="7" w:tplc="DEB8CBB6" w:tentative="1">
      <w:start w:val="1"/>
      <w:numFmt w:val="bullet"/>
      <w:lvlText w:val="•"/>
      <w:lvlJc w:val="left"/>
      <w:pPr>
        <w:tabs>
          <w:tab w:val="num" w:pos="5760"/>
        </w:tabs>
        <w:ind w:left="5760" w:hanging="360"/>
      </w:pPr>
      <w:rPr>
        <w:rFonts w:ascii="Arial" w:hAnsi="Arial" w:hint="default"/>
      </w:rPr>
    </w:lvl>
    <w:lvl w:ilvl="8" w:tplc="85021F6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052435"/>
    <w:multiLevelType w:val="hybridMultilevel"/>
    <w:tmpl w:val="7D78E9BC"/>
    <w:lvl w:ilvl="0" w:tplc="FF0ACCD6">
      <w:numFmt w:val="bullet"/>
      <w:lvlText w:val="•"/>
      <w:lvlJc w:val="left"/>
      <w:pPr>
        <w:ind w:left="720" w:hanging="360"/>
      </w:pPr>
      <w:rPr>
        <w:rFonts w:ascii="Arial" w:eastAsia="MS Mincho"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4AD551F"/>
    <w:multiLevelType w:val="hybridMultilevel"/>
    <w:tmpl w:val="AE2695DC"/>
    <w:lvl w:ilvl="0" w:tplc="75D4C816">
      <w:numFmt w:val="bullet"/>
      <w:lvlText w:val=""/>
      <w:lvlJc w:val="left"/>
      <w:pPr>
        <w:ind w:left="1080" w:hanging="360"/>
      </w:pPr>
      <w:rPr>
        <w:rFonts w:ascii="Wingdings" w:eastAsia="Times New Roman" w:hAnsi="Wingdings"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82E58D1"/>
    <w:multiLevelType w:val="hybridMultilevel"/>
    <w:tmpl w:val="39E8F05A"/>
    <w:lvl w:ilvl="0" w:tplc="FF0ACCD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971195"/>
    <w:multiLevelType w:val="hybridMultilevel"/>
    <w:tmpl w:val="FDA2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3D5DBB"/>
    <w:multiLevelType w:val="hybridMultilevel"/>
    <w:tmpl w:val="3D5EAE1C"/>
    <w:lvl w:ilvl="0" w:tplc="0276A3F6">
      <w:start w:val="1"/>
      <w:numFmt w:val="bullet"/>
      <w:lvlText w:val="•"/>
      <w:lvlJc w:val="left"/>
      <w:pPr>
        <w:tabs>
          <w:tab w:val="num" w:pos="720"/>
        </w:tabs>
        <w:ind w:left="720" w:hanging="360"/>
      </w:pPr>
      <w:rPr>
        <w:rFonts w:ascii="Arial" w:hAnsi="Arial" w:hint="default"/>
      </w:rPr>
    </w:lvl>
    <w:lvl w:ilvl="1" w:tplc="BA96B044">
      <w:numFmt w:val="bullet"/>
      <w:lvlText w:val="•"/>
      <w:lvlJc w:val="left"/>
      <w:pPr>
        <w:tabs>
          <w:tab w:val="num" w:pos="1440"/>
        </w:tabs>
        <w:ind w:left="1440" w:hanging="360"/>
      </w:pPr>
      <w:rPr>
        <w:rFonts w:ascii="Arial" w:hAnsi="Arial" w:hint="default"/>
      </w:rPr>
    </w:lvl>
    <w:lvl w:ilvl="2" w:tplc="BB0A27F8">
      <w:numFmt w:val="bullet"/>
      <w:lvlText w:val="•"/>
      <w:lvlJc w:val="left"/>
      <w:pPr>
        <w:tabs>
          <w:tab w:val="num" w:pos="2160"/>
        </w:tabs>
        <w:ind w:left="2160" w:hanging="360"/>
      </w:pPr>
      <w:rPr>
        <w:rFonts w:ascii="Arial" w:hAnsi="Arial" w:hint="default"/>
      </w:rPr>
    </w:lvl>
    <w:lvl w:ilvl="3" w:tplc="E2B49634" w:tentative="1">
      <w:start w:val="1"/>
      <w:numFmt w:val="bullet"/>
      <w:lvlText w:val="•"/>
      <w:lvlJc w:val="left"/>
      <w:pPr>
        <w:tabs>
          <w:tab w:val="num" w:pos="2880"/>
        </w:tabs>
        <w:ind w:left="2880" w:hanging="360"/>
      </w:pPr>
      <w:rPr>
        <w:rFonts w:ascii="Arial" w:hAnsi="Arial" w:hint="default"/>
      </w:rPr>
    </w:lvl>
    <w:lvl w:ilvl="4" w:tplc="B992A238" w:tentative="1">
      <w:start w:val="1"/>
      <w:numFmt w:val="bullet"/>
      <w:lvlText w:val="•"/>
      <w:lvlJc w:val="left"/>
      <w:pPr>
        <w:tabs>
          <w:tab w:val="num" w:pos="3600"/>
        </w:tabs>
        <w:ind w:left="3600" w:hanging="360"/>
      </w:pPr>
      <w:rPr>
        <w:rFonts w:ascii="Arial" w:hAnsi="Arial" w:hint="default"/>
      </w:rPr>
    </w:lvl>
    <w:lvl w:ilvl="5" w:tplc="A7588A00" w:tentative="1">
      <w:start w:val="1"/>
      <w:numFmt w:val="bullet"/>
      <w:lvlText w:val="•"/>
      <w:lvlJc w:val="left"/>
      <w:pPr>
        <w:tabs>
          <w:tab w:val="num" w:pos="4320"/>
        </w:tabs>
        <w:ind w:left="4320" w:hanging="360"/>
      </w:pPr>
      <w:rPr>
        <w:rFonts w:ascii="Arial" w:hAnsi="Arial" w:hint="default"/>
      </w:rPr>
    </w:lvl>
    <w:lvl w:ilvl="6" w:tplc="BA840A38" w:tentative="1">
      <w:start w:val="1"/>
      <w:numFmt w:val="bullet"/>
      <w:lvlText w:val="•"/>
      <w:lvlJc w:val="left"/>
      <w:pPr>
        <w:tabs>
          <w:tab w:val="num" w:pos="5040"/>
        </w:tabs>
        <w:ind w:left="5040" w:hanging="360"/>
      </w:pPr>
      <w:rPr>
        <w:rFonts w:ascii="Arial" w:hAnsi="Arial" w:hint="default"/>
      </w:rPr>
    </w:lvl>
    <w:lvl w:ilvl="7" w:tplc="62EEC5FE" w:tentative="1">
      <w:start w:val="1"/>
      <w:numFmt w:val="bullet"/>
      <w:lvlText w:val="•"/>
      <w:lvlJc w:val="left"/>
      <w:pPr>
        <w:tabs>
          <w:tab w:val="num" w:pos="5760"/>
        </w:tabs>
        <w:ind w:left="5760" w:hanging="360"/>
      </w:pPr>
      <w:rPr>
        <w:rFonts w:ascii="Arial" w:hAnsi="Arial" w:hint="default"/>
      </w:rPr>
    </w:lvl>
    <w:lvl w:ilvl="8" w:tplc="43C68A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0C250A3"/>
    <w:multiLevelType w:val="hybridMultilevel"/>
    <w:tmpl w:val="8C24CDCE"/>
    <w:lvl w:ilvl="0" w:tplc="159202FC">
      <w:start w:val="1"/>
      <w:numFmt w:val="bullet"/>
      <w:lvlText w:val="•"/>
      <w:lvlJc w:val="left"/>
      <w:pPr>
        <w:tabs>
          <w:tab w:val="num" w:pos="720"/>
        </w:tabs>
        <w:ind w:left="720" w:hanging="360"/>
      </w:pPr>
      <w:rPr>
        <w:rFonts w:ascii="Arial" w:hAnsi="Arial" w:hint="default"/>
      </w:rPr>
    </w:lvl>
    <w:lvl w:ilvl="1" w:tplc="F0FA38D4">
      <w:start w:val="1"/>
      <w:numFmt w:val="bullet"/>
      <w:lvlText w:val="•"/>
      <w:lvlJc w:val="left"/>
      <w:pPr>
        <w:tabs>
          <w:tab w:val="num" w:pos="1440"/>
        </w:tabs>
        <w:ind w:left="1440" w:hanging="360"/>
      </w:pPr>
      <w:rPr>
        <w:rFonts w:ascii="Arial" w:hAnsi="Arial" w:hint="default"/>
      </w:rPr>
    </w:lvl>
    <w:lvl w:ilvl="2" w:tplc="A80C4EA4">
      <w:numFmt w:val="bullet"/>
      <w:lvlText w:val="•"/>
      <w:lvlJc w:val="left"/>
      <w:pPr>
        <w:tabs>
          <w:tab w:val="num" w:pos="2160"/>
        </w:tabs>
        <w:ind w:left="2160" w:hanging="360"/>
      </w:pPr>
      <w:rPr>
        <w:rFonts w:ascii="Microsoft Sans Serif" w:hAnsi="Microsoft Sans Serif" w:hint="default"/>
      </w:rPr>
    </w:lvl>
    <w:lvl w:ilvl="3" w:tplc="5BD2139A" w:tentative="1">
      <w:start w:val="1"/>
      <w:numFmt w:val="bullet"/>
      <w:lvlText w:val="•"/>
      <w:lvlJc w:val="left"/>
      <w:pPr>
        <w:tabs>
          <w:tab w:val="num" w:pos="2880"/>
        </w:tabs>
        <w:ind w:left="2880" w:hanging="360"/>
      </w:pPr>
      <w:rPr>
        <w:rFonts w:ascii="Arial" w:hAnsi="Arial" w:hint="default"/>
      </w:rPr>
    </w:lvl>
    <w:lvl w:ilvl="4" w:tplc="67A006C2" w:tentative="1">
      <w:start w:val="1"/>
      <w:numFmt w:val="bullet"/>
      <w:lvlText w:val="•"/>
      <w:lvlJc w:val="left"/>
      <w:pPr>
        <w:tabs>
          <w:tab w:val="num" w:pos="3600"/>
        </w:tabs>
        <w:ind w:left="3600" w:hanging="360"/>
      </w:pPr>
      <w:rPr>
        <w:rFonts w:ascii="Arial" w:hAnsi="Arial" w:hint="default"/>
      </w:rPr>
    </w:lvl>
    <w:lvl w:ilvl="5" w:tplc="BAE46DCA" w:tentative="1">
      <w:start w:val="1"/>
      <w:numFmt w:val="bullet"/>
      <w:lvlText w:val="•"/>
      <w:lvlJc w:val="left"/>
      <w:pPr>
        <w:tabs>
          <w:tab w:val="num" w:pos="4320"/>
        </w:tabs>
        <w:ind w:left="4320" w:hanging="360"/>
      </w:pPr>
      <w:rPr>
        <w:rFonts w:ascii="Arial" w:hAnsi="Arial" w:hint="default"/>
      </w:rPr>
    </w:lvl>
    <w:lvl w:ilvl="6" w:tplc="60E47BBE" w:tentative="1">
      <w:start w:val="1"/>
      <w:numFmt w:val="bullet"/>
      <w:lvlText w:val="•"/>
      <w:lvlJc w:val="left"/>
      <w:pPr>
        <w:tabs>
          <w:tab w:val="num" w:pos="5040"/>
        </w:tabs>
        <w:ind w:left="5040" w:hanging="360"/>
      </w:pPr>
      <w:rPr>
        <w:rFonts w:ascii="Arial" w:hAnsi="Arial" w:hint="default"/>
      </w:rPr>
    </w:lvl>
    <w:lvl w:ilvl="7" w:tplc="AF1A04BC" w:tentative="1">
      <w:start w:val="1"/>
      <w:numFmt w:val="bullet"/>
      <w:lvlText w:val="•"/>
      <w:lvlJc w:val="left"/>
      <w:pPr>
        <w:tabs>
          <w:tab w:val="num" w:pos="5760"/>
        </w:tabs>
        <w:ind w:left="5760" w:hanging="360"/>
      </w:pPr>
      <w:rPr>
        <w:rFonts w:ascii="Arial" w:hAnsi="Arial" w:hint="default"/>
      </w:rPr>
    </w:lvl>
    <w:lvl w:ilvl="8" w:tplc="FB68926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33258C"/>
    <w:multiLevelType w:val="hybridMultilevel"/>
    <w:tmpl w:val="478E958E"/>
    <w:lvl w:ilvl="0" w:tplc="D0CCC4F6">
      <w:start w:val="1"/>
      <w:numFmt w:val="bullet"/>
      <w:lvlText w:val="•"/>
      <w:lvlJc w:val="left"/>
      <w:pPr>
        <w:tabs>
          <w:tab w:val="num" w:pos="720"/>
        </w:tabs>
        <w:ind w:left="720" w:hanging="360"/>
      </w:pPr>
      <w:rPr>
        <w:rFonts w:ascii="Arial" w:hAnsi="Arial" w:hint="default"/>
      </w:rPr>
    </w:lvl>
    <w:lvl w:ilvl="1" w:tplc="A7EEF234">
      <w:numFmt w:val="bullet"/>
      <w:lvlText w:val="•"/>
      <w:lvlJc w:val="left"/>
      <w:pPr>
        <w:tabs>
          <w:tab w:val="num" w:pos="1440"/>
        </w:tabs>
        <w:ind w:left="1440" w:hanging="360"/>
      </w:pPr>
      <w:rPr>
        <w:rFonts w:ascii="Arial" w:hAnsi="Arial" w:hint="default"/>
      </w:rPr>
    </w:lvl>
    <w:lvl w:ilvl="2" w:tplc="76342090" w:tentative="1">
      <w:start w:val="1"/>
      <w:numFmt w:val="bullet"/>
      <w:lvlText w:val="•"/>
      <w:lvlJc w:val="left"/>
      <w:pPr>
        <w:tabs>
          <w:tab w:val="num" w:pos="2160"/>
        </w:tabs>
        <w:ind w:left="2160" w:hanging="360"/>
      </w:pPr>
      <w:rPr>
        <w:rFonts w:ascii="Arial" w:hAnsi="Arial" w:hint="default"/>
      </w:rPr>
    </w:lvl>
    <w:lvl w:ilvl="3" w:tplc="A42A64C2" w:tentative="1">
      <w:start w:val="1"/>
      <w:numFmt w:val="bullet"/>
      <w:lvlText w:val="•"/>
      <w:lvlJc w:val="left"/>
      <w:pPr>
        <w:tabs>
          <w:tab w:val="num" w:pos="2880"/>
        </w:tabs>
        <w:ind w:left="2880" w:hanging="360"/>
      </w:pPr>
      <w:rPr>
        <w:rFonts w:ascii="Arial" w:hAnsi="Arial" w:hint="default"/>
      </w:rPr>
    </w:lvl>
    <w:lvl w:ilvl="4" w:tplc="E12E4D20" w:tentative="1">
      <w:start w:val="1"/>
      <w:numFmt w:val="bullet"/>
      <w:lvlText w:val="•"/>
      <w:lvlJc w:val="left"/>
      <w:pPr>
        <w:tabs>
          <w:tab w:val="num" w:pos="3600"/>
        </w:tabs>
        <w:ind w:left="3600" w:hanging="360"/>
      </w:pPr>
      <w:rPr>
        <w:rFonts w:ascii="Arial" w:hAnsi="Arial" w:hint="default"/>
      </w:rPr>
    </w:lvl>
    <w:lvl w:ilvl="5" w:tplc="182E183A" w:tentative="1">
      <w:start w:val="1"/>
      <w:numFmt w:val="bullet"/>
      <w:lvlText w:val="•"/>
      <w:lvlJc w:val="left"/>
      <w:pPr>
        <w:tabs>
          <w:tab w:val="num" w:pos="4320"/>
        </w:tabs>
        <w:ind w:left="4320" w:hanging="360"/>
      </w:pPr>
      <w:rPr>
        <w:rFonts w:ascii="Arial" w:hAnsi="Arial" w:hint="default"/>
      </w:rPr>
    </w:lvl>
    <w:lvl w:ilvl="6" w:tplc="EFA4E644" w:tentative="1">
      <w:start w:val="1"/>
      <w:numFmt w:val="bullet"/>
      <w:lvlText w:val="•"/>
      <w:lvlJc w:val="left"/>
      <w:pPr>
        <w:tabs>
          <w:tab w:val="num" w:pos="5040"/>
        </w:tabs>
        <w:ind w:left="5040" w:hanging="360"/>
      </w:pPr>
      <w:rPr>
        <w:rFonts w:ascii="Arial" w:hAnsi="Arial" w:hint="default"/>
      </w:rPr>
    </w:lvl>
    <w:lvl w:ilvl="7" w:tplc="3E1E9630" w:tentative="1">
      <w:start w:val="1"/>
      <w:numFmt w:val="bullet"/>
      <w:lvlText w:val="•"/>
      <w:lvlJc w:val="left"/>
      <w:pPr>
        <w:tabs>
          <w:tab w:val="num" w:pos="5760"/>
        </w:tabs>
        <w:ind w:left="5760" w:hanging="360"/>
      </w:pPr>
      <w:rPr>
        <w:rFonts w:ascii="Arial" w:hAnsi="Arial" w:hint="default"/>
      </w:rPr>
    </w:lvl>
    <w:lvl w:ilvl="8" w:tplc="4AF036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1668F9"/>
    <w:multiLevelType w:val="hybridMultilevel"/>
    <w:tmpl w:val="C1149F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CC3345"/>
    <w:multiLevelType w:val="hybridMultilevel"/>
    <w:tmpl w:val="1F566C3C"/>
    <w:lvl w:ilvl="0" w:tplc="D8CA60E8">
      <w:numFmt w:val="bullet"/>
      <w:lvlText w:val="-"/>
      <w:lvlJc w:val="left"/>
      <w:pPr>
        <w:ind w:left="720" w:hanging="360"/>
      </w:pPr>
      <w:rPr>
        <w:rFonts w:ascii="Times New Roman" w:eastAsia="PMingLiU"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5565814"/>
    <w:multiLevelType w:val="hybridMultilevel"/>
    <w:tmpl w:val="6652E98C"/>
    <w:lvl w:ilvl="0" w:tplc="4998C62C">
      <w:start w:val="1"/>
      <w:numFmt w:val="bullet"/>
      <w:lvlText w:val="•"/>
      <w:lvlJc w:val="left"/>
      <w:pPr>
        <w:tabs>
          <w:tab w:val="num" w:pos="720"/>
        </w:tabs>
        <w:ind w:left="720" w:hanging="360"/>
      </w:pPr>
      <w:rPr>
        <w:rFonts w:ascii="Arial" w:hAnsi="Arial" w:hint="default"/>
      </w:rPr>
    </w:lvl>
    <w:lvl w:ilvl="1" w:tplc="2F869710">
      <w:start w:val="1"/>
      <w:numFmt w:val="bullet"/>
      <w:lvlText w:val="•"/>
      <w:lvlJc w:val="left"/>
      <w:pPr>
        <w:tabs>
          <w:tab w:val="num" w:pos="1440"/>
        </w:tabs>
        <w:ind w:left="1440" w:hanging="360"/>
      </w:pPr>
      <w:rPr>
        <w:rFonts w:ascii="Arial" w:hAnsi="Arial" w:hint="default"/>
      </w:rPr>
    </w:lvl>
    <w:lvl w:ilvl="2" w:tplc="A8321CAA">
      <w:start w:val="1"/>
      <w:numFmt w:val="bullet"/>
      <w:lvlText w:val="•"/>
      <w:lvlJc w:val="left"/>
      <w:pPr>
        <w:tabs>
          <w:tab w:val="num" w:pos="2160"/>
        </w:tabs>
        <w:ind w:left="2160" w:hanging="360"/>
      </w:pPr>
      <w:rPr>
        <w:rFonts w:ascii="Arial" w:hAnsi="Arial" w:hint="default"/>
      </w:rPr>
    </w:lvl>
    <w:lvl w:ilvl="3" w:tplc="EE54C082">
      <w:numFmt w:val="bullet"/>
      <w:lvlText w:val="•"/>
      <w:lvlJc w:val="left"/>
      <w:pPr>
        <w:tabs>
          <w:tab w:val="num" w:pos="2880"/>
        </w:tabs>
        <w:ind w:left="2880" w:hanging="360"/>
      </w:pPr>
      <w:rPr>
        <w:rFonts w:ascii="Arial" w:hAnsi="Arial" w:hint="default"/>
      </w:rPr>
    </w:lvl>
    <w:lvl w:ilvl="4" w:tplc="F0209728" w:tentative="1">
      <w:start w:val="1"/>
      <w:numFmt w:val="bullet"/>
      <w:lvlText w:val="•"/>
      <w:lvlJc w:val="left"/>
      <w:pPr>
        <w:tabs>
          <w:tab w:val="num" w:pos="3600"/>
        </w:tabs>
        <w:ind w:left="3600" w:hanging="360"/>
      </w:pPr>
      <w:rPr>
        <w:rFonts w:ascii="Arial" w:hAnsi="Arial" w:hint="default"/>
      </w:rPr>
    </w:lvl>
    <w:lvl w:ilvl="5" w:tplc="69EE6DD8" w:tentative="1">
      <w:start w:val="1"/>
      <w:numFmt w:val="bullet"/>
      <w:lvlText w:val="•"/>
      <w:lvlJc w:val="left"/>
      <w:pPr>
        <w:tabs>
          <w:tab w:val="num" w:pos="4320"/>
        </w:tabs>
        <w:ind w:left="4320" w:hanging="360"/>
      </w:pPr>
      <w:rPr>
        <w:rFonts w:ascii="Arial" w:hAnsi="Arial" w:hint="default"/>
      </w:rPr>
    </w:lvl>
    <w:lvl w:ilvl="6" w:tplc="64464E3E" w:tentative="1">
      <w:start w:val="1"/>
      <w:numFmt w:val="bullet"/>
      <w:lvlText w:val="•"/>
      <w:lvlJc w:val="left"/>
      <w:pPr>
        <w:tabs>
          <w:tab w:val="num" w:pos="5040"/>
        </w:tabs>
        <w:ind w:left="5040" w:hanging="360"/>
      </w:pPr>
      <w:rPr>
        <w:rFonts w:ascii="Arial" w:hAnsi="Arial" w:hint="default"/>
      </w:rPr>
    </w:lvl>
    <w:lvl w:ilvl="7" w:tplc="180E5662" w:tentative="1">
      <w:start w:val="1"/>
      <w:numFmt w:val="bullet"/>
      <w:lvlText w:val="•"/>
      <w:lvlJc w:val="left"/>
      <w:pPr>
        <w:tabs>
          <w:tab w:val="num" w:pos="5760"/>
        </w:tabs>
        <w:ind w:left="5760" w:hanging="360"/>
      </w:pPr>
      <w:rPr>
        <w:rFonts w:ascii="Arial" w:hAnsi="Arial" w:hint="default"/>
      </w:rPr>
    </w:lvl>
    <w:lvl w:ilvl="8" w:tplc="534E47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4B1C39"/>
    <w:multiLevelType w:val="hybridMultilevel"/>
    <w:tmpl w:val="95AC7BB6"/>
    <w:lvl w:ilvl="0" w:tplc="D8CA60E8">
      <w:numFmt w:val="bullet"/>
      <w:lvlText w:val="-"/>
      <w:lvlJc w:val="left"/>
      <w:pPr>
        <w:ind w:left="1080" w:hanging="360"/>
      </w:pPr>
      <w:rPr>
        <w:rFonts w:ascii="Times New Roman" w:eastAsia="PMingLiU"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AE73CE0"/>
    <w:multiLevelType w:val="multilevel"/>
    <w:tmpl w:val="4AE73C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F75250"/>
    <w:multiLevelType w:val="hybridMultilevel"/>
    <w:tmpl w:val="0B867F1C"/>
    <w:lvl w:ilvl="0" w:tplc="B9ACB214">
      <w:start w:val="1"/>
      <w:numFmt w:val="bullet"/>
      <w:lvlText w:val="•"/>
      <w:lvlJc w:val="left"/>
      <w:pPr>
        <w:tabs>
          <w:tab w:val="num" w:pos="720"/>
        </w:tabs>
        <w:ind w:left="720" w:hanging="360"/>
      </w:pPr>
      <w:rPr>
        <w:rFonts w:ascii="Arial" w:hAnsi="Arial" w:hint="default"/>
      </w:rPr>
    </w:lvl>
    <w:lvl w:ilvl="1" w:tplc="4B9E8110">
      <w:numFmt w:val="bullet"/>
      <w:lvlText w:val="•"/>
      <w:lvlJc w:val="left"/>
      <w:pPr>
        <w:tabs>
          <w:tab w:val="num" w:pos="1440"/>
        </w:tabs>
        <w:ind w:left="1440" w:hanging="360"/>
      </w:pPr>
      <w:rPr>
        <w:rFonts w:ascii="Arial" w:hAnsi="Arial" w:hint="default"/>
      </w:rPr>
    </w:lvl>
    <w:lvl w:ilvl="2" w:tplc="D676078E">
      <w:numFmt w:val="bullet"/>
      <w:lvlText w:val="•"/>
      <w:lvlJc w:val="left"/>
      <w:pPr>
        <w:tabs>
          <w:tab w:val="num" w:pos="2160"/>
        </w:tabs>
        <w:ind w:left="2160" w:hanging="360"/>
      </w:pPr>
      <w:rPr>
        <w:rFonts w:ascii="Arial" w:hAnsi="Arial" w:hint="default"/>
      </w:rPr>
    </w:lvl>
    <w:lvl w:ilvl="3" w:tplc="14C04B84" w:tentative="1">
      <w:start w:val="1"/>
      <w:numFmt w:val="bullet"/>
      <w:lvlText w:val="•"/>
      <w:lvlJc w:val="left"/>
      <w:pPr>
        <w:tabs>
          <w:tab w:val="num" w:pos="2880"/>
        </w:tabs>
        <w:ind w:left="2880" w:hanging="360"/>
      </w:pPr>
      <w:rPr>
        <w:rFonts w:ascii="Arial" w:hAnsi="Arial" w:hint="default"/>
      </w:rPr>
    </w:lvl>
    <w:lvl w:ilvl="4" w:tplc="83249216" w:tentative="1">
      <w:start w:val="1"/>
      <w:numFmt w:val="bullet"/>
      <w:lvlText w:val="•"/>
      <w:lvlJc w:val="left"/>
      <w:pPr>
        <w:tabs>
          <w:tab w:val="num" w:pos="3600"/>
        </w:tabs>
        <w:ind w:left="3600" w:hanging="360"/>
      </w:pPr>
      <w:rPr>
        <w:rFonts w:ascii="Arial" w:hAnsi="Arial" w:hint="default"/>
      </w:rPr>
    </w:lvl>
    <w:lvl w:ilvl="5" w:tplc="C9905878" w:tentative="1">
      <w:start w:val="1"/>
      <w:numFmt w:val="bullet"/>
      <w:lvlText w:val="•"/>
      <w:lvlJc w:val="left"/>
      <w:pPr>
        <w:tabs>
          <w:tab w:val="num" w:pos="4320"/>
        </w:tabs>
        <w:ind w:left="4320" w:hanging="360"/>
      </w:pPr>
      <w:rPr>
        <w:rFonts w:ascii="Arial" w:hAnsi="Arial" w:hint="default"/>
      </w:rPr>
    </w:lvl>
    <w:lvl w:ilvl="6" w:tplc="4846FB4C" w:tentative="1">
      <w:start w:val="1"/>
      <w:numFmt w:val="bullet"/>
      <w:lvlText w:val="•"/>
      <w:lvlJc w:val="left"/>
      <w:pPr>
        <w:tabs>
          <w:tab w:val="num" w:pos="5040"/>
        </w:tabs>
        <w:ind w:left="5040" w:hanging="360"/>
      </w:pPr>
      <w:rPr>
        <w:rFonts w:ascii="Arial" w:hAnsi="Arial" w:hint="default"/>
      </w:rPr>
    </w:lvl>
    <w:lvl w:ilvl="7" w:tplc="1D4C3124" w:tentative="1">
      <w:start w:val="1"/>
      <w:numFmt w:val="bullet"/>
      <w:lvlText w:val="•"/>
      <w:lvlJc w:val="left"/>
      <w:pPr>
        <w:tabs>
          <w:tab w:val="num" w:pos="5760"/>
        </w:tabs>
        <w:ind w:left="5760" w:hanging="360"/>
      </w:pPr>
      <w:rPr>
        <w:rFonts w:ascii="Arial" w:hAnsi="Arial" w:hint="default"/>
      </w:rPr>
    </w:lvl>
    <w:lvl w:ilvl="8" w:tplc="89B8D67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ED508D"/>
    <w:multiLevelType w:val="hybridMultilevel"/>
    <w:tmpl w:val="FE06B636"/>
    <w:lvl w:ilvl="0" w:tplc="C3AE5B20">
      <w:start w:val="1"/>
      <w:numFmt w:val="bullet"/>
      <w:lvlText w:val="•"/>
      <w:lvlJc w:val="left"/>
      <w:pPr>
        <w:tabs>
          <w:tab w:val="num" w:pos="720"/>
        </w:tabs>
        <w:ind w:left="720" w:hanging="360"/>
      </w:pPr>
      <w:rPr>
        <w:rFonts w:ascii="Arial" w:hAnsi="Arial" w:hint="default"/>
      </w:rPr>
    </w:lvl>
    <w:lvl w:ilvl="1" w:tplc="751C1DF8">
      <w:numFmt w:val="bullet"/>
      <w:lvlText w:val="•"/>
      <w:lvlJc w:val="left"/>
      <w:pPr>
        <w:tabs>
          <w:tab w:val="num" w:pos="1440"/>
        </w:tabs>
        <w:ind w:left="1440" w:hanging="360"/>
      </w:pPr>
      <w:rPr>
        <w:rFonts w:ascii="Arial" w:hAnsi="Arial" w:hint="default"/>
      </w:rPr>
    </w:lvl>
    <w:lvl w:ilvl="2" w:tplc="2B721D14">
      <w:numFmt w:val="bullet"/>
      <w:lvlText w:val="•"/>
      <w:lvlJc w:val="left"/>
      <w:pPr>
        <w:tabs>
          <w:tab w:val="num" w:pos="2160"/>
        </w:tabs>
        <w:ind w:left="2160" w:hanging="360"/>
      </w:pPr>
      <w:rPr>
        <w:rFonts w:ascii="Microsoft Sans Serif" w:hAnsi="Microsoft Sans Serif" w:hint="default"/>
      </w:rPr>
    </w:lvl>
    <w:lvl w:ilvl="3" w:tplc="E76A5D94" w:tentative="1">
      <w:start w:val="1"/>
      <w:numFmt w:val="bullet"/>
      <w:lvlText w:val="•"/>
      <w:lvlJc w:val="left"/>
      <w:pPr>
        <w:tabs>
          <w:tab w:val="num" w:pos="2880"/>
        </w:tabs>
        <w:ind w:left="2880" w:hanging="360"/>
      </w:pPr>
      <w:rPr>
        <w:rFonts w:ascii="Arial" w:hAnsi="Arial" w:hint="default"/>
      </w:rPr>
    </w:lvl>
    <w:lvl w:ilvl="4" w:tplc="501E1BE6" w:tentative="1">
      <w:start w:val="1"/>
      <w:numFmt w:val="bullet"/>
      <w:lvlText w:val="•"/>
      <w:lvlJc w:val="left"/>
      <w:pPr>
        <w:tabs>
          <w:tab w:val="num" w:pos="3600"/>
        </w:tabs>
        <w:ind w:left="3600" w:hanging="360"/>
      </w:pPr>
      <w:rPr>
        <w:rFonts w:ascii="Arial" w:hAnsi="Arial" w:hint="default"/>
      </w:rPr>
    </w:lvl>
    <w:lvl w:ilvl="5" w:tplc="C6D8E810" w:tentative="1">
      <w:start w:val="1"/>
      <w:numFmt w:val="bullet"/>
      <w:lvlText w:val="•"/>
      <w:lvlJc w:val="left"/>
      <w:pPr>
        <w:tabs>
          <w:tab w:val="num" w:pos="4320"/>
        </w:tabs>
        <w:ind w:left="4320" w:hanging="360"/>
      </w:pPr>
      <w:rPr>
        <w:rFonts w:ascii="Arial" w:hAnsi="Arial" w:hint="default"/>
      </w:rPr>
    </w:lvl>
    <w:lvl w:ilvl="6" w:tplc="32CAE37E" w:tentative="1">
      <w:start w:val="1"/>
      <w:numFmt w:val="bullet"/>
      <w:lvlText w:val="•"/>
      <w:lvlJc w:val="left"/>
      <w:pPr>
        <w:tabs>
          <w:tab w:val="num" w:pos="5040"/>
        </w:tabs>
        <w:ind w:left="5040" w:hanging="360"/>
      </w:pPr>
      <w:rPr>
        <w:rFonts w:ascii="Arial" w:hAnsi="Arial" w:hint="default"/>
      </w:rPr>
    </w:lvl>
    <w:lvl w:ilvl="7" w:tplc="E0EA1D70" w:tentative="1">
      <w:start w:val="1"/>
      <w:numFmt w:val="bullet"/>
      <w:lvlText w:val="•"/>
      <w:lvlJc w:val="left"/>
      <w:pPr>
        <w:tabs>
          <w:tab w:val="num" w:pos="5760"/>
        </w:tabs>
        <w:ind w:left="5760" w:hanging="360"/>
      </w:pPr>
      <w:rPr>
        <w:rFonts w:ascii="Arial" w:hAnsi="Arial" w:hint="default"/>
      </w:rPr>
    </w:lvl>
    <w:lvl w:ilvl="8" w:tplc="CCCEAE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5D17D65"/>
    <w:multiLevelType w:val="hybridMultilevel"/>
    <w:tmpl w:val="B7409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E27210"/>
    <w:multiLevelType w:val="hybridMultilevel"/>
    <w:tmpl w:val="2FCAE2F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7272A8C"/>
    <w:multiLevelType w:val="hybridMultilevel"/>
    <w:tmpl w:val="F46A2824"/>
    <w:lvl w:ilvl="0" w:tplc="62DAA7E2">
      <w:start w:val="1"/>
      <w:numFmt w:val="bullet"/>
      <w:lvlText w:val="•"/>
      <w:lvlJc w:val="left"/>
      <w:pPr>
        <w:tabs>
          <w:tab w:val="num" w:pos="720"/>
        </w:tabs>
        <w:ind w:left="720" w:hanging="360"/>
      </w:pPr>
      <w:rPr>
        <w:rFonts w:ascii="Arial" w:hAnsi="Arial" w:hint="default"/>
      </w:rPr>
    </w:lvl>
    <w:lvl w:ilvl="1" w:tplc="1EF2793C">
      <w:numFmt w:val="bullet"/>
      <w:lvlText w:val="•"/>
      <w:lvlJc w:val="left"/>
      <w:pPr>
        <w:tabs>
          <w:tab w:val="num" w:pos="1440"/>
        </w:tabs>
        <w:ind w:left="1440" w:hanging="360"/>
      </w:pPr>
      <w:rPr>
        <w:rFonts w:ascii="Arial" w:hAnsi="Arial" w:hint="default"/>
      </w:rPr>
    </w:lvl>
    <w:lvl w:ilvl="2" w:tplc="86B66C8A">
      <w:numFmt w:val="bullet"/>
      <w:lvlText w:val="•"/>
      <w:lvlJc w:val="left"/>
      <w:pPr>
        <w:tabs>
          <w:tab w:val="num" w:pos="2160"/>
        </w:tabs>
        <w:ind w:left="2160" w:hanging="360"/>
      </w:pPr>
      <w:rPr>
        <w:rFonts w:ascii="Arial" w:hAnsi="Arial" w:hint="default"/>
      </w:rPr>
    </w:lvl>
    <w:lvl w:ilvl="3" w:tplc="894470EA">
      <w:numFmt w:val="bullet"/>
      <w:lvlText w:val="•"/>
      <w:lvlJc w:val="left"/>
      <w:pPr>
        <w:tabs>
          <w:tab w:val="num" w:pos="2880"/>
        </w:tabs>
        <w:ind w:left="2880" w:hanging="360"/>
      </w:pPr>
      <w:rPr>
        <w:rFonts w:ascii="Arial" w:hAnsi="Arial" w:hint="default"/>
      </w:rPr>
    </w:lvl>
    <w:lvl w:ilvl="4" w:tplc="1F8CBAD0" w:tentative="1">
      <w:start w:val="1"/>
      <w:numFmt w:val="bullet"/>
      <w:lvlText w:val="•"/>
      <w:lvlJc w:val="left"/>
      <w:pPr>
        <w:tabs>
          <w:tab w:val="num" w:pos="3600"/>
        </w:tabs>
        <w:ind w:left="3600" w:hanging="360"/>
      </w:pPr>
      <w:rPr>
        <w:rFonts w:ascii="Arial" w:hAnsi="Arial" w:hint="default"/>
      </w:rPr>
    </w:lvl>
    <w:lvl w:ilvl="5" w:tplc="2E861C92" w:tentative="1">
      <w:start w:val="1"/>
      <w:numFmt w:val="bullet"/>
      <w:lvlText w:val="•"/>
      <w:lvlJc w:val="left"/>
      <w:pPr>
        <w:tabs>
          <w:tab w:val="num" w:pos="4320"/>
        </w:tabs>
        <w:ind w:left="4320" w:hanging="360"/>
      </w:pPr>
      <w:rPr>
        <w:rFonts w:ascii="Arial" w:hAnsi="Arial" w:hint="default"/>
      </w:rPr>
    </w:lvl>
    <w:lvl w:ilvl="6" w:tplc="705284BE" w:tentative="1">
      <w:start w:val="1"/>
      <w:numFmt w:val="bullet"/>
      <w:lvlText w:val="•"/>
      <w:lvlJc w:val="left"/>
      <w:pPr>
        <w:tabs>
          <w:tab w:val="num" w:pos="5040"/>
        </w:tabs>
        <w:ind w:left="5040" w:hanging="360"/>
      </w:pPr>
      <w:rPr>
        <w:rFonts w:ascii="Arial" w:hAnsi="Arial" w:hint="default"/>
      </w:rPr>
    </w:lvl>
    <w:lvl w:ilvl="7" w:tplc="04CA3CA2" w:tentative="1">
      <w:start w:val="1"/>
      <w:numFmt w:val="bullet"/>
      <w:lvlText w:val="•"/>
      <w:lvlJc w:val="left"/>
      <w:pPr>
        <w:tabs>
          <w:tab w:val="num" w:pos="5760"/>
        </w:tabs>
        <w:ind w:left="5760" w:hanging="360"/>
      </w:pPr>
      <w:rPr>
        <w:rFonts w:ascii="Arial" w:hAnsi="Arial" w:hint="default"/>
      </w:rPr>
    </w:lvl>
    <w:lvl w:ilvl="8" w:tplc="9296111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B73482"/>
    <w:multiLevelType w:val="multilevel"/>
    <w:tmpl w:val="58B7348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5A263DE2"/>
    <w:multiLevelType w:val="hybridMultilevel"/>
    <w:tmpl w:val="9B1E4ED6"/>
    <w:lvl w:ilvl="0" w:tplc="C79AFDB4">
      <w:start w:val="1"/>
      <w:numFmt w:val="bullet"/>
      <w:lvlText w:val="•"/>
      <w:lvlJc w:val="left"/>
      <w:pPr>
        <w:tabs>
          <w:tab w:val="num" w:pos="720"/>
        </w:tabs>
        <w:ind w:left="720" w:hanging="360"/>
      </w:pPr>
      <w:rPr>
        <w:rFonts w:ascii="Arial" w:hAnsi="Arial" w:hint="default"/>
      </w:rPr>
    </w:lvl>
    <w:lvl w:ilvl="1" w:tplc="86D8B196">
      <w:numFmt w:val="bullet"/>
      <w:lvlText w:val="•"/>
      <w:lvlJc w:val="left"/>
      <w:pPr>
        <w:tabs>
          <w:tab w:val="num" w:pos="1440"/>
        </w:tabs>
        <w:ind w:left="1440" w:hanging="360"/>
      </w:pPr>
      <w:rPr>
        <w:rFonts w:ascii="Arial" w:hAnsi="Arial" w:hint="default"/>
      </w:rPr>
    </w:lvl>
    <w:lvl w:ilvl="2" w:tplc="3B7A0688" w:tentative="1">
      <w:start w:val="1"/>
      <w:numFmt w:val="bullet"/>
      <w:lvlText w:val="•"/>
      <w:lvlJc w:val="left"/>
      <w:pPr>
        <w:tabs>
          <w:tab w:val="num" w:pos="2160"/>
        </w:tabs>
        <w:ind w:left="2160" w:hanging="360"/>
      </w:pPr>
      <w:rPr>
        <w:rFonts w:ascii="Arial" w:hAnsi="Arial" w:hint="default"/>
      </w:rPr>
    </w:lvl>
    <w:lvl w:ilvl="3" w:tplc="F0C68836" w:tentative="1">
      <w:start w:val="1"/>
      <w:numFmt w:val="bullet"/>
      <w:lvlText w:val="•"/>
      <w:lvlJc w:val="left"/>
      <w:pPr>
        <w:tabs>
          <w:tab w:val="num" w:pos="2880"/>
        </w:tabs>
        <w:ind w:left="2880" w:hanging="360"/>
      </w:pPr>
      <w:rPr>
        <w:rFonts w:ascii="Arial" w:hAnsi="Arial" w:hint="default"/>
      </w:rPr>
    </w:lvl>
    <w:lvl w:ilvl="4" w:tplc="16F048CA" w:tentative="1">
      <w:start w:val="1"/>
      <w:numFmt w:val="bullet"/>
      <w:lvlText w:val="•"/>
      <w:lvlJc w:val="left"/>
      <w:pPr>
        <w:tabs>
          <w:tab w:val="num" w:pos="3600"/>
        </w:tabs>
        <w:ind w:left="3600" w:hanging="360"/>
      </w:pPr>
      <w:rPr>
        <w:rFonts w:ascii="Arial" w:hAnsi="Arial" w:hint="default"/>
      </w:rPr>
    </w:lvl>
    <w:lvl w:ilvl="5" w:tplc="E98E99D6" w:tentative="1">
      <w:start w:val="1"/>
      <w:numFmt w:val="bullet"/>
      <w:lvlText w:val="•"/>
      <w:lvlJc w:val="left"/>
      <w:pPr>
        <w:tabs>
          <w:tab w:val="num" w:pos="4320"/>
        </w:tabs>
        <w:ind w:left="4320" w:hanging="360"/>
      </w:pPr>
      <w:rPr>
        <w:rFonts w:ascii="Arial" w:hAnsi="Arial" w:hint="default"/>
      </w:rPr>
    </w:lvl>
    <w:lvl w:ilvl="6" w:tplc="4E6CE3E6" w:tentative="1">
      <w:start w:val="1"/>
      <w:numFmt w:val="bullet"/>
      <w:lvlText w:val="•"/>
      <w:lvlJc w:val="left"/>
      <w:pPr>
        <w:tabs>
          <w:tab w:val="num" w:pos="5040"/>
        </w:tabs>
        <w:ind w:left="5040" w:hanging="360"/>
      </w:pPr>
      <w:rPr>
        <w:rFonts w:ascii="Arial" w:hAnsi="Arial" w:hint="default"/>
      </w:rPr>
    </w:lvl>
    <w:lvl w:ilvl="7" w:tplc="A5902C36" w:tentative="1">
      <w:start w:val="1"/>
      <w:numFmt w:val="bullet"/>
      <w:lvlText w:val="•"/>
      <w:lvlJc w:val="left"/>
      <w:pPr>
        <w:tabs>
          <w:tab w:val="num" w:pos="5760"/>
        </w:tabs>
        <w:ind w:left="5760" w:hanging="360"/>
      </w:pPr>
      <w:rPr>
        <w:rFonts w:ascii="Arial" w:hAnsi="Arial" w:hint="default"/>
      </w:rPr>
    </w:lvl>
    <w:lvl w:ilvl="8" w:tplc="68A27E4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D31C75"/>
    <w:multiLevelType w:val="hybridMultilevel"/>
    <w:tmpl w:val="3F06436C"/>
    <w:lvl w:ilvl="0" w:tplc="3E247544">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1653173"/>
    <w:multiLevelType w:val="hybridMultilevel"/>
    <w:tmpl w:val="A7F038C2"/>
    <w:lvl w:ilvl="0" w:tplc="DC22C524">
      <w:start w:val="1"/>
      <w:numFmt w:val="bullet"/>
      <w:lvlText w:val="•"/>
      <w:lvlJc w:val="left"/>
      <w:pPr>
        <w:tabs>
          <w:tab w:val="num" w:pos="720"/>
        </w:tabs>
        <w:ind w:left="720" w:hanging="360"/>
      </w:pPr>
      <w:rPr>
        <w:rFonts w:ascii="Arial" w:hAnsi="Arial" w:hint="default"/>
      </w:rPr>
    </w:lvl>
    <w:lvl w:ilvl="1" w:tplc="9DC4EFE8">
      <w:numFmt w:val="bullet"/>
      <w:lvlText w:val="•"/>
      <w:lvlJc w:val="left"/>
      <w:pPr>
        <w:tabs>
          <w:tab w:val="num" w:pos="1440"/>
        </w:tabs>
        <w:ind w:left="1440" w:hanging="360"/>
      </w:pPr>
      <w:rPr>
        <w:rFonts w:ascii="Arial" w:hAnsi="Arial" w:hint="default"/>
      </w:rPr>
    </w:lvl>
    <w:lvl w:ilvl="2" w:tplc="42DA075A">
      <w:numFmt w:val="bullet"/>
      <w:lvlText w:val="•"/>
      <w:lvlJc w:val="left"/>
      <w:pPr>
        <w:tabs>
          <w:tab w:val="num" w:pos="2160"/>
        </w:tabs>
        <w:ind w:left="2160" w:hanging="360"/>
      </w:pPr>
      <w:rPr>
        <w:rFonts w:ascii="Microsoft Sans Serif" w:hAnsi="Microsoft Sans Serif" w:hint="default"/>
      </w:rPr>
    </w:lvl>
    <w:lvl w:ilvl="3" w:tplc="55503666" w:tentative="1">
      <w:start w:val="1"/>
      <w:numFmt w:val="bullet"/>
      <w:lvlText w:val="•"/>
      <w:lvlJc w:val="left"/>
      <w:pPr>
        <w:tabs>
          <w:tab w:val="num" w:pos="2880"/>
        </w:tabs>
        <w:ind w:left="2880" w:hanging="360"/>
      </w:pPr>
      <w:rPr>
        <w:rFonts w:ascii="Arial" w:hAnsi="Arial" w:hint="default"/>
      </w:rPr>
    </w:lvl>
    <w:lvl w:ilvl="4" w:tplc="415A752A" w:tentative="1">
      <w:start w:val="1"/>
      <w:numFmt w:val="bullet"/>
      <w:lvlText w:val="•"/>
      <w:lvlJc w:val="left"/>
      <w:pPr>
        <w:tabs>
          <w:tab w:val="num" w:pos="3600"/>
        </w:tabs>
        <w:ind w:left="3600" w:hanging="360"/>
      </w:pPr>
      <w:rPr>
        <w:rFonts w:ascii="Arial" w:hAnsi="Arial" w:hint="default"/>
      </w:rPr>
    </w:lvl>
    <w:lvl w:ilvl="5" w:tplc="4468A1C0" w:tentative="1">
      <w:start w:val="1"/>
      <w:numFmt w:val="bullet"/>
      <w:lvlText w:val="•"/>
      <w:lvlJc w:val="left"/>
      <w:pPr>
        <w:tabs>
          <w:tab w:val="num" w:pos="4320"/>
        </w:tabs>
        <w:ind w:left="4320" w:hanging="360"/>
      </w:pPr>
      <w:rPr>
        <w:rFonts w:ascii="Arial" w:hAnsi="Arial" w:hint="default"/>
      </w:rPr>
    </w:lvl>
    <w:lvl w:ilvl="6" w:tplc="AB9AA4FE" w:tentative="1">
      <w:start w:val="1"/>
      <w:numFmt w:val="bullet"/>
      <w:lvlText w:val="•"/>
      <w:lvlJc w:val="left"/>
      <w:pPr>
        <w:tabs>
          <w:tab w:val="num" w:pos="5040"/>
        </w:tabs>
        <w:ind w:left="5040" w:hanging="360"/>
      </w:pPr>
      <w:rPr>
        <w:rFonts w:ascii="Arial" w:hAnsi="Arial" w:hint="default"/>
      </w:rPr>
    </w:lvl>
    <w:lvl w:ilvl="7" w:tplc="3FECC4CE" w:tentative="1">
      <w:start w:val="1"/>
      <w:numFmt w:val="bullet"/>
      <w:lvlText w:val="•"/>
      <w:lvlJc w:val="left"/>
      <w:pPr>
        <w:tabs>
          <w:tab w:val="num" w:pos="5760"/>
        </w:tabs>
        <w:ind w:left="5760" w:hanging="360"/>
      </w:pPr>
      <w:rPr>
        <w:rFonts w:ascii="Arial" w:hAnsi="Arial" w:hint="default"/>
      </w:rPr>
    </w:lvl>
    <w:lvl w:ilvl="8" w:tplc="A894BA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6395FD1"/>
    <w:multiLevelType w:val="hybridMultilevel"/>
    <w:tmpl w:val="2924CA3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7F62324"/>
    <w:multiLevelType w:val="hybridMultilevel"/>
    <w:tmpl w:val="245C64E8"/>
    <w:lvl w:ilvl="0" w:tplc="FF0ACCD6">
      <w:numFmt w:val="bullet"/>
      <w:lvlText w:val="•"/>
      <w:lvlJc w:val="left"/>
      <w:pPr>
        <w:ind w:left="1800" w:hanging="360"/>
      </w:pPr>
      <w:rPr>
        <w:rFonts w:ascii="Arial" w:eastAsia="MS Mincho" w:hAnsi="Arial" w:cs="Arial" w:hint="default"/>
      </w:rPr>
    </w:lvl>
    <w:lvl w:ilvl="1" w:tplc="FF0ACCD6">
      <w:numFmt w:val="bullet"/>
      <w:lvlText w:val="•"/>
      <w:lvlJc w:val="left"/>
      <w:pPr>
        <w:ind w:left="2520" w:hanging="360"/>
      </w:pPr>
      <w:rPr>
        <w:rFonts w:ascii="Arial" w:eastAsia="MS Mincho" w:hAnsi="Arial" w:cs="Aria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682E6762"/>
    <w:multiLevelType w:val="hybridMultilevel"/>
    <w:tmpl w:val="D334E8B2"/>
    <w:lvl w:ilvl="0" w:tplc="8C3C5AD8">
      <w:start w:val="1"/>
      <w:numFmt w:val="bullet"/>
      <w:lvlText w:val="•"/>
      <w:lvlJc w:val="left"/>
      <w:pPr>
        <w:tabs>
          <w:tab w:val="num" w:pos="720"/>
        </w:tabs>
        <w:ind w:left="720" w:hanging="360"/>
      </w:pPr>
      <w:rPr>
        <w:rFonts w:ascii="Arial" w:hAnsi="Arial" w:hint="default"/>
      </w:rPr>
    </w:lvl>
    <w:lvl w:ilvl="1" w:tplc="A9187AA8">
      <w:numFmt w:val="bullet"/>
      <w:lvlText w:val="•"/>
      <w:lvlJc w:val="left"/>
      <w:pPr>
        <w:tabs>
          <w:tab w:val="num" w:pos="1440"/>
        </w:tabs>
        <w:ind w:left="1440" w:hanging="360"/>
      </w:pPr>
      <w:rPr>
        <w:rFonts w:ascii="Arial" w:hAnsi="Arial" w:hint="default"/>
      </w:rPr>
    </w:lvl>
    <w:lvl w:ilvl="2" w:tplc="0ADAC35A">
      <w:numFmt w:val="bullet"/>
      <w:lvlText w:val="•"/>
      <w:lvlJc w:val="left"/>
      <w:pPr>
        <w:tabs>
          <w:tab w:val="num" w:pos="2160"/>
        </w:tabs>
        <w:ind w:left="2160" w:hanging="360"/>
      </w:pPr>
      <w:rPr>
        <w:rFonts w:ascii="Microsoft Sans Serif" w:hAnsi="Microsoft Sans Serif" w:hint="default"/>
      </w:rPr>
    </w:lvl>
    <w:lvl w:ilvl="3" w:tplc="D0DAC40E" w:tentative="1">
      <w:start w:val="1"/>
      <w:numFmt w:val="bullet"/>
      <w:lvlText w:val="•"/>
      <w:lvlJc w:val="left"/>
      <w:pPr>
        <w:tabs>
          <w:tab w:val="num" w:pos="2880"/>
        </w:tabs>
        <w:ind w:left="2880" w:hanging="360"/>
      </w:pPr>
      <w:rPr>
        <w:rFonts w:ascii="Arial" w:hAnsi="Arial" w:hint="default"/>
      </w:rPr>
    </w:lvl>
    <w:lvl w:ilvl="4" w:tplc="CBF65948" w:tentative="1">
      <w:start w:val="1"/>
      <w:numFmt w:val="bullet"/>
      <w:lvlText w:val="•"/>
      <w:lvlJc w:val="left"/>
      <w:pPr>
        <w:tabs>
          <w:tab w:val="num" w:pos="3600"/>
        </w:tabs>
        <w:ind w:left="3600" w:hanging="360"/>
      </w:pPr>
      <w:rPr>
        <w:rFonts w:ascii="Arial" w:hAnsi="Arial" w:hint="default"/>
      </w:rPr>
    </w:lvl>
    <w:lvl w:ilvl="5" w:tplc="934C6F56" w:tentative="1">
      <w:start w:val="1"/>
      <w:numFmt w:val="bullet"/>
      <w:lvlText w:val="•"/>
      <w:lvlJc w:val="left"/>
      <w:pPr>
        <w:tabs>
          <w:tab w:val="num" w:pos="4320"/>
        </w:tabs>
        <w:ind w:left="4320" w:hanging="360"/>
      </w:pPr>
      <w:rPr>
        <w:rFonts w:ascii="Arial" w:hAnsi="Arial" w:hint="default"/>
      </w:rPr>
    </w:lvl>
    <w:lvl w:ilvl="6" w:tplc="9BF0D83A" w:tentative="1">
      <w:start w:val="1"/>
      <w:numFmt w:val="bullet"/>
      <w:lvlText w:val="•"/>
      <w:lvlJc w:val="left"/>
      <w:pPr>
        <w:tabs>
          <w:tab w:val="num" w:pos="5040"/>
        </w:tabs>
        <w:ind w:left="5040" w:hanging="360"/>
      </w:pPr>
      <w:rPr>
        <w:rFonts w:ascii="Arial" w:hAnsi="Arial" w:hint="default"/>
      </w:rPr>
    </w:lvl>
    <w:lvl w:ilvl="7" w:tplc="B7DC2424" w:tentative="1">
      <w:start w:val="1"/>
      <w:numFmt w:val="bullet"/>
      <w:lvlText w:val="•"/>
      <w:lvlJc w:val="left"/>
      <w:pPr>
        <w:tabs>
          <w:tab w:val="num" w:pos="5760"/>
        </w:tabs>
        <w:ind w:left="5760" w:hanging="360"/>
      </w:pPr>
      <w:rPr>
        <w:rFonts w:ascii="Arial" w:hAnsi="Arial" w:hint="default"/>
      </w:rPr>
    </w:lvl>
    <w:lvl w:ilvl="8" w:tplc="D33C1B7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BA9434B"/>
    <w:multiLevelType w:val="hybridMultilevel"/>
    <w:tmpl w:val="DE0E5C8C"/>
    <w:lvl w:ilvl="0" w:tplc="BED45D96">
      <w:start w:val="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BF36992"/>
    <w:multiLevelType w:val="hybridMultilevel"/>
    <w:tmpl w:val="CAC0CEFA"/>
    <w:lvl w:ilvl="0" w:tplc="04DE20CE">
      <w:start w:val="1"/>
      <w:numFmt w:val="bullet"/>
      <w:lvlText w:val="•"/>
      <w:lvlJc w:val="left"/>
      <w:pPr>
        <w:tabs>
          <w:tab w:val="num" w:pos="720"/>
        </w:tabs>
        <w:ind w:left="720" w:hanging="360"/>
      </w:pPr>
      <w:rPr>
        <w:rFonts w:ascii="Arial" w:hAnsi="Arial" w:hint="default"/>
      </w:rPr>
    </w:lvl>
    <w:lvl w:ilvl="1" w:tplc="DBCE1038">
      <w:numFmt w:val="bullet"/>
      <w:lvlText w:val="•"/>
      <w:lvlJc w:val="left"/>
      <w:pPr>
        <w:tabs>
          <w:tab w:val="num" w:pos="1440"/>
        </w:tabs>
        <w:ind w:left="1440" w:hanging="360"/>
      </w:pPr>
      <w:rPr>
        <w:rFonts w:ascii="Arial" w:hAnsi="Arial" w:hint="default"/>
      </w:rPr>
    </w:lvl>
    <w:lvl w:ilvl="2" w:tplc="9F642588" w:tentative="1">
      <w:start w:val="1"/>
      <w:numFmt w:val="bullet"/>
      <w:lvlText w:val="•"/>
      <w:lvlJc w:val="left"/>
      <w:pPr>
        <w:tabs>
          <w:tab w:val="num" w:pos="2160"/>
        </w:tabs>
        <w:ind w:left="2160" w:hanging="360"/>
      </w:pPr>
      <w:rPr>
        <w:rFonts w:ascii="Arial" w:hAnsi="Arial" w:hint="default"/>
      </w:rPr>
    </w:lvl>
    <w:lvl w:ilvl="3" w:tplc="2BD60C6E" w:tentative="1">
      <w:start w:val="1"/>
      <w:numFmt w:val="bullet"/>
      <w:lvlText w:val="•"/>
      <w:lvlJc w:val="left"/>
      <w:pPr>
        <w:tabs>
          <w:tab w:val="num" w:pos="2880"/>
        </w:tabs>
        <w:ind w:left="2880" w:hanging="360"/>
      </w:pPr>
      <w:rPr>
        <w:rFonts w:ascii="Arial" w:hAnsi="Arial" w:hint="default"/>
      </w:rPr>
    </w:lvl>
    <w:lvl w:ilvl="4" w:tplc="398612B4" w:tentative="1">
      <w:start w:val="1"/>
      <w:numFmt w:val="bullet"/>
      <w:lvlText w:val="•"/>
      <w:lvlJc w:val="left"/>
      <w:pPr>
        <w:tabs>
          <w:tab w:val="num" w:pos="3600"/>
        </w:tabs>
        <w:ind w:left="3600" w:hanging="360"/>
      </w:pPr>
      <w:rPr>
        <w:rFonts w:ascii="Arial" w:hAnsi="Arial" w:hint="default"/>
      </w:rPr>
    </w:lvl>
    <w:lvl w:ilvl="5" w:tplc="044E8FB0" w:tentative="1">
      <w:start w:val="1"/>
      <w:numFmt w:val="bullet"/>
      <w:lvlText w:val="•"/>
      <w:lvlJc w:val="left"/>
      <w:pPr>
        <w:tabs>
          <w:tab w:val="num" w:pos="4320"/>
        </w:tabs>
        <w:ind w:left="4320" w:hanging="360"/>
      </w:pPr>
      <w:rPr>
        <w:rFonts w:ascii="Arial" w:hAnsi="Arial" w:hint="default"/>
      </w:rPr>
    </w:lvl>
    <w:lvl w:ilvl="6" w:tplc="FEB2988A" w:tentative="1">
      <w:start w:val="1"/>
      <w:numFmt w:val="bullet"/>
      <w:lvlText w:val="•"/>
      <w:lvlJc w:val="left"/>
      <w:pPr>
        <w:tabs>
          <w:tab w:val="num" w:pos="5040"/>
        </w:tabs>
        <w:ind w:left="5040" w:hanging="360"/>
      </w:pPr>
      <w:rPr>
        <w:rFonts w:ascii="Arial" w:hAnsi="Arial" w:hint="default"/>
      </w:rPr>
    </w:lvl>
    <w:lvl w:ilvl="7" w:tplc="51D8422C" w:tentative="1">
      <w:start w:val="1"/>
      <w:numFmt w:val="bullet"/>
      <w:lvlText w:val="•"/>
      <w:lvlJc w:val="left"/>
      <w:pPr>
        <w:tabs>
          <w:tab w:val="num" w:pos="5760"/>
        </w:tabs>
        <w:ind w:left="5760" w:hanging="360"/>
      </w:pPr>
      <w:rPr>
        <w:rFonts w:ascii="Arial" w:hAnsi="Arial" w:hint="default"/>
      </w:rPr>
    </w:lvl>
    <w:lvl w:ilvl="8" w:tplc="1EC01DE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E5F6143"/>
    <w:multiLevelType w:val="hybridMultilevel"/>
    <w:tmpl w:val="43428790"/>
    <w:lvl w:ilvl="0" w:tplc="32EABB84">
      <w:start w:val="1"/>
      <w:numFmt w:val="bullet"/>
      <w:lvlText w:val="•"/>
      <w:lvlJc w:val="left"/>
      <w:pPr>
        <w:tabs>
          <w:tab w:val="num" w:pos="720"/>
        </w:tabs>
        <w:ind w:left="720" w:hanging="360"/>
      </w:pPr>
      <w:rPr>
        <w:rFonts w:ascii="Arial" w:hAnsi="Arial" w:hint="default"/>
      </w:rPr>
    </w:lvl>
    <w:lvl w:ilvl="1" w:tplc="4B30DF5E" w:tentative="1">
      <w:start w:val="1"/>
      <w:numFmt w:val="bullet"/>
      <w:lvlText w:val="•"/>
      <w:lvlJc w:val="left"/>
      <w:pPr>
        <w:tabs>
          <w:tab w:val="num" w:pos="1440"/>
        </w:tabs>
        <w:ind w:left="1440" w:hanging="360"/>
      </w:pPr>
      <w:rPr>
        <w:rFonts w:ascii="Arial" w:hAnsi="Arial" w:hint="default"/>
      </w:rPr>
    </w:lvl>
    <w:lvl w:ilvl="2" w:tplc="C7720176" w:tentative="1">
      <w:start w:val="1"/>
      <w:numFmt w:val="bullet"/>
      <w:lvlText w:val="•"/>
      <w:lvlJc w:val="left"/>
      <w:pPr>
        <w:tabs>
          <w:tab w:val="num" w:pos="2160"/>
        </w:tabs>
        <w:ind w:left="2160" w:hanging="360"/>
      </w:pPr>
      <w:rPr>
        <w:rFonts w:ascii="Arial" w:hAnsi="Arial" w:hint="default"/>
      </w:rPr>
    </w:lvl>
    <w:lvl w:ilvl="3" w:tplc="56A20786" w:tentative="1">
      <w:start w:val="1"/>
      <w:numFmt w:val="bullet"/>
      <w:lvlText w:val="•"/>
      <w:lvlJc w:val="left"/>
      <w:pPr>
        <w:tabs>
          <w:tab w:val="num" w:pos="2880"/>
        </w:tabs>
        <w:ind w:left="2880" w:hanging="360"/>
      </w:pPr>
      <w:rPr>
        <w:rFonts w:ascii="Arial" w:hAnsi="Arial" w:hint="default"/>
      </w:rPr>
    </w:lvl>
    <w:lvl w:ilvl="4" w:tplc="E98C47BA" w:tentative="1">
      <w:start w:val="1"/>
      <w:numFmt w:val="bullet"/>
      <w:lvlText w:val="•"/>
      <w:lvlJc w:val="left"/>
      <w:pPr>
        <w:tabs>
          <w:tab w:val="num" w:pos="3600"/>
        </w:tabs>
        <w:ind w:left="3600" w:hanging="360"/>
      </w:pPr>
      <w:rPr>
        <w:rFonts w:ascii="Arial" w:hAnsi="Arial" w:hint="default"/>
      </w:rPr>
    </w:lvl>
    <w:lvl w:ilvl="5" w:tplc="2B50FC92" w:tentative="1">
      <w:start w:val="1"/>
      <w:numFmt w:val="bullet"/>
      <w:lvlText w:val="•"/>
      <w:lvlJc w:val="left"/>
      <w:pPr>
        <w:tabs>
          <w:tab w:val="num" w:pos="4320"/>
        </w:tabs>
        <w:ind w:left="4320" w:hanging="360"/>
      </w:pPr>
      <w:rPr>
        <w:rFonts w:ascii="Arial" w:hAnsi="Arial" w:hint="default"/>
      </w:rPr>
    </w:lvl>
    <w:lvl w:ilvl="6" w:tplc="295C1F48" w:tentative="1">
      <w:start w:val="1"/>
      <w:numFmt w:val="bullet"/>
      <w:lvlText w:val="•"/>
      <w:lvlJc w:val="left"/>
      <w:pPr>
        <w:tabs>
          <w:tab w:val="num" w:pos="5040"/>
        </w:tabs>
        <w:ind w:left="5040" w:hanging="360"/>
      </w:pPr>
      <w:rPr>
        <w:rFonts w:ascii="Arial" w:hAnsi="Arial" w:hint="default"/>
      </w:rPr>
    </w:lvl>
    <w:lvl w:ilvl="7" w:tplc="78549AF2" w:tentative="1">
      <w:start w:val="1"/>
      <w:numFmt w:val="bullet"/>
      <w:lvlText w:val="•"/>
      <w:lvlJc w:val="left"/>
      <w:pPr>
        <w:tabs>
          <w:tab w:val="num" w:pos="5760"/>
        </w:tabs>
        <w:ind w:left="5760" w:hanging="360"/>
      </w:pPr>
      <w:rPr>
        <w:rFonts w:ascii="Arial" w:hAnsi="Arial" w:hint="default"/>
      </w:rPr>
    </w:lvl>
    <w:lvl w:ilvl="8" w:tplc="ABA67760" w:tentative="1">
      <w:start w:val="1"/>
      <w:numFmt w:val="bullet"/>
      <w:lvlText w:val="•"/>
      <w:lvlJc w:val="left"/>
      <w:pPr>
        <w:tabs>
          <w:tab w:val="num" w:pos="6480"/>
        </w:tabs>
        <w:ind w:left="6480" w:hanging="360"/>
      </w:pPr>
      <w:rPr>
        <w:rFonts w:ascii="Arial" w:hAnsi="Arial" w:hint="default"/>
      </w:rPr>
    </w:lvl>
  </w:abstractNum>
  <w:num w:numId="1" w16cid:durableId="1103189464">
    <w:abstractNumId w:val="16"/>
  </w:num>
  <w:num w:numId="2" w16cid:durableId="1523326111">
    <w:abstractNumId w:val="11"/>
  </w:num>
  <w:num w:numId="3" w16cid:durableId="1171797922">
    <w:abstractNumId w:val="0"/>
  </w:num>
  <w:num w:numId="4" w16cid:durableId="2002466000">
    <w:abstractNumId w:val="12"/>
  </w:num>
  <w:num w:numId="5" w16cid:durableId="526213842">
    <w:abstractNumId w:val="7"/>
  </w:num>
  <w:num w:numId="6" w16cid:durableId="205873921">
    <w:abstractNumId w:val="17"/>
  </w:num>
  <w:num w:numId="7" w16cid:durableId="1141187636">
    <w:abstractNumId w:val="21"/>
  </w:num>
  <w:num w:numId="8" w16cid:durableId="1496873580">
    <w:abstractNumId w:val="25"/>
  </w:num>
  <w:num w:numId="9" w16cid:durableId="13504346">
    <w:abstractNumId w:val="28"/>
  </w:num>
  <w:num w:numId="10" w16cid:durableId="564072318">
    <w:abstractNumId w:val="2"/>
  </w:num>
  <w:num w:numId="11" w16cid:durableId="414742798">
    <w:abstractNumId w:val="31"/>
  </w:num>
  <w:num w:numId="12" w16cid:durableId="1623461783">
    <w:abstractNumId w:val="27"/>
  </w:num>
  <w:num w:numId="13" w16cid:durableId="1971982860">
    <w:abstractNumId w:val="3"/>
  </w:num>
  <w:num w:numId="14" w16cid:durableId="1880122174">
    <w:abstractNumId w:val="13"/>
  </w:num>
  <w:num w:numId="15" w16cid:durableId="1048990761">
    <w:abstractNumId w:val="5"/>
  </w:num>
  <w:num w:numId="16" w16cid:durableId="898635750">
    <w:abstractNumId w:val="4"/>
  </w:num>
  <w:num w:numId="17" w16cid:durableId="10927034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0614194">
    <w:abstractNumId w:val="6"/>
  </w:num>
  <w:num w:numId="19" w16cid:durableId="1765488526">
    <w:abstractNumId w:val="14"/>
  </w:num>
  <w:num w:numId="20" w16cid:durableId="1507475126">
    <w:abstractNumId w:val="20"/>
  </w:num>
  <w:num w:numId="21" w16cid:durableId="396367329">
    <w:abstractNumId w:val="9"/>
  </w:num>
  <w:num w:numId="22" w16cid:durableId="768737524">
    <w:abstractNumId w:val="26"/>
  </w:num>
  <w:num w:numId="23" w16cid:durableId="778378750">
    <w:abstractNumId w:val="24"/>
  </w:num>
  <w:num w:numId="24" w16cid:durableId="188106421">
    <w:abstractNumId w:val="16"/>
  </w:num>
  <w:num w:numId="25" w16cid:durableId="868104889">
    <w:abstractNumId w:val="1"/>
  </w:num>
  <w:num w:numId="26" w16cid:durableId="522133313">
    <w:abstractNumId w:val="24"/>
  </w:num>
  <w:num w:numId="27" w16cid:durableId="1098721080">
    <w:abstractNumId w:val="29"/>
  </w:num>
  <w:num w:numId="28" w16cid:durableId="1656180399">
    <w:abstractNumId w:val="22"/>
  </w:num>
  <w:num w:numId="29" w16cid:durableId="157160433">
    <w:abstractNumId w:val="15"/>
  </w:num>
  <w:num w:numId="30" w16cid:durableId="811673231">
    <w:abstractNumId w:val="23"/>
  </w:num>
  <w:num w:numId="31" w16cid:durableId="385299247">
    <w:abstractNumId w:val="30"/>
  </w:num>
  <w:num w:numId="32" w16cid:durableId="363942962">
    <w:abstractNumId w:val="18"/>
  </w:num>
  <w:num w:numId="33" w16cid:durableId="1188906002">
    <w:abstractNumId w:val="8"/>
  </w:num>
  <w:num w:numId="34" w16cid:durableId="1355810483">
    <w:abstractNumId w:val="10"/>
  </w:num>
  <w:num w:numId="35" w16cid:durableId="1954626649">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10B0"/>
    <w:rsid w:val="00001EAD"/>
    <w:rsid w:val="0000280A"/>
    <w:rsid w:val="000034E1"/>
    <w:rsid w:val="00003795"/>
    <w:rsid w:val="000043E9"/>
    <w:rsid w:val="00004B53"/>
    <w:rsid w:val="00005B8B"/>
    <w:rsid w:val="00006F5C"/>
    <w:rsid w:val="0000700D"/>
    <w:rsid w:val="00007A6B"/>
    <w:rsid w:val="0001091C"/>
    <w:rsid w:val="00011944"/>
    <w:rsid w:val="00011D73"/>
    <w:rsid w:val="00012A0E"/>
    <w:rsid w:val="00012D26"/>
    <w:rsid w:val="0001393B"/>
    <w:rsid w:val="00013AC3"/>
    <w:rsid w:val="00013DB8"/>
    <w:rsid w:val="00014442"/>
    <w:rsid w:val="00014BC5"/>
    <w:rsid w:val="00015CE7"/>
    <w:rsid w:val="00016A6A"/>
    <w:rsid w:val="00017770"/>
    <w:rsid w:val="00017B6F"/>
    <w:rsid w:val="00017D88"/>
    <w:rsid w:val="000200A3"/>
    <w:rsid w:val="00020331"/>
    <w:rsid w:val="00021011"/>
    <w:rsid w:val="00021BFC"/>
    <w:rsid w:val="00021CED"/>
    <w:rsid w:val="00021E8F"/>
    <w:rsid w:val="000223D6"/>
    <w:rsid w:val="00022964"/>
    <w:rsid w:val="00022CAF"/>
    <w:rsid w:val="00023033"/>
    <w:rsid w:val="000231C6"/>
    <w:rsid w:val="000235A6"/>
    <w:rsid w:val="00023F26"/>
    <w:rsid w:val="00024257"/>
    <w:rsid w:val="00024815"/>
    <w:rsid w:val="00024C56"/>
    <w:rsid w:val="00025800"/>
    <w:rsid w:val="00025B15"/>
    <w:rsid w:val="000262B9"/>
    <w:rsid w:val="0002638C"/>
    <w:rsid w:val="000279F4"/>
    <w:rsid w:val="00027CD1"/>
    <w:rsid w:val="00030B09"/>
    <w:rsid w:val="00031773"/>
    <w:rsid w:val="00032669"/>
    <w:rsid w:val="00032CB5"/>
    <w:rsid w:val="00034309"/>
    <w:rsid w:val="00034416"/>
    <w:rsid w:val="000346E5"/>
    <w:rsid w:val="00034BEC"/>
    <w:rsid w:val="0003588E"/>
    <w:rsid w:val="00035C7F"/>
    <w:rsid w:val="000360C4"/>
    <w:rsid w:val="000366E4"/>
    <w:rsid w:val="00036D7D"/>
    <w:rsid w:val="000370B3"/>
    <w:rsid w:val="00037A84"/>
    <w:rsid w:val="00037E22"/>
    <w:rsid w:val="00041843"/>
    <w:rsid w:val="00042A1B"/>
    <w:rsid w:val="00042F2B"/>
    <w:rsid w:val="00043549"/>
    <w:rsid w:val="00044714"/>
    <w:rsid w:val="000454A9"/>
    <w:rsid w:val="00045A69"/>
    <w:rsid w:val="00046211"/>
    <w:rsid w:val="00046753"/>
    <w:rsid w:val="000474D4"/>
    <w:rsid w:val="000504CA"/>
    <w:rsid w:val="0005091E"/>
    <w:rsid w:val="00050AEF"/>
    <w:rsid w:val="00050DE1"/>
    <w:rsid w:val="00052300"/>
    <w:rsid w:val="00053016"/>
    <w:rsid w:val="0005305E"/>
    <w:rsid w:val="0005384D"/>
    <w:rsid w:val="0005470A"/>
    <w:rsid w:val="00054C86"/>
    <w:rsid w:val="00055857"/>
    <w:rsid w:val="00056924"/>
    <w:rsid w:val="00056E60"/>
    <w:rsid w:val="0006007B"/>
    <w:rsid w:val="0006022D"/>
    <w:rsid w:val="000612AF"/>
    <w:rsid w:val="00061307"/>
    <w:rsid w:val="0006136D"/>
    <w:rsid w:val="00061DFF"/>
    <w:rsid w:val="000621A4"/>
    <w:rsid w:val="000633DD"/>
    <w:rsid w:val="000639E8"/>
    <w:rsid w:val="0006404A"/>
    <w:rsid w:val="000652EA"/>
    <w:rsid w:val="00066DA5"/>
    <w:rsid w:val="00067513"/>
    <w:rsid w:val="000675AA"/>
    <w:rsid w:val="0007119B"/>
    <w:rsid w:val="0007123A"/>
    <w:rsid w:val="000718B7"/>
    <w:rsid w:val="00071D30"/>
    <w:rsid w:val="000720C4"/>
    <w:rsid w:val="000722AD"/>
    <w:rsid w:val="00072971"/>
    <w:rsid w:val="000729F8"/>
    <w:rsid w:val="00072D2F"/>
    <w:rsid w:val="00073883"/>
    <w:rsid w:val="00073D41"/>
    <w:rsid w:val="00074F4A"/>
    <w:rsid w:val="00075923"/>
    <w:rsid w:val="00077EB3"/>
    <w:rsid w:val="000805B5"/>
    <w:rsid w:val="00080E6B"/>
    <w:rsid w:val="00081021"/>
    <w:rsid w:val="000815DF"/>
    <w:rsid w:val="000825BC"/>
    <w:rsid w:val="0008273A"/>
    <w:rsid w:val="00082938"/>
    <w:rsid w:val="00082B1B"/>
    <w:rsid w:val="00082CE8"/>
    <w:rsid w:val="000831CC"/>
    <w:rsid w:val="000834FE"/>
    <w:rsid w:val="000841FD"/>
    <w:rsid w:val="00084683"/>
    <w:rsid w:val="00084860"/>
    <w:rsid w:val="00085545"/>
    <w:rsid w:val="00085B70"/>
    <w:rsid w:val="000862A4"/>
    <w:rsid w:val="00086EE6"/>
    <w:rsid w:val="00086F92"/>
    <w:rsid w:val="00087B6B"/>
    <w:rsid w:val="00087B8D"/>
    <w:rsid w:val="000908D9"/>
    <w:rsid w:val="00091207"/>
    <w:rsid w:val="00092585"/>
    <w:rsid w:val="000928FC"/>
    <w:rsid w:val="00093129"/>
    <w:rsid w:val="00093272"/>
    <w:rsid w:val="00093510"/>
    <w:rsid w:val="000942C6"/>
    <w:rsid w:val="0009554A"/>
    <w:rsid w:val="000962AA"/>
    <w:rsid w:val="0009652F"/>
    <w:rsid w:val="000965D3"/>
    <w:rsid w:val="000969C2"/>
    <w:rsid w:val="00096B4F"/>
    <w:rsid w:val="00096C13"/>
    <w:rsid w:val="000A100E"/>
    <w:rsid w:val="000A1265"/>
    <w:rsid w:val="000A14BB"/>
    <w:rsid w:val="000A1C30"/>
    <w:rsid w:val="000A2AEC"/>
    <w:rsid w:val="000A421C"/>
    <w:rsid w:val="000A540C"/>
    <w:rsid w:val="000A567D"/>
    <w:rsid w:val="000A5FBF"/>
    <w:rsid w:val="000A61E7"/>
    <w:rsid w:val="000A643B"/>
    <w:rsid w:val="000A6855"/>
    <w:rsid w:val="000A7832"/>
    <w:rsid w:val="000B0067"/>
    <w:rsid w:val="000B1141"/>
    <w:rsid w:val="000B1585"/>
    <w:rsid w:val="000B1CCB"/>
    <w:rsid w:val="000B1E80"/>
    <w:rsid w:val="000B2AD9"/>
    <w:rsid w:val="000B3FA1"/>
    <w:rsid w:val="000B55A0"/>
    <w:rsid w:val="000B5F34"/>
    <w:rsid w:val="000B73B1"/>
    <w:rsid w:val="000B76D8"/>
    <w:rsid w:val="000C13A6"/>
    <w:rsid w:val="000C2448"/>
    <w:rsid w:val="000C26F1"/>
    <w:rsid w:val="000C34CA"/>
    <w:rsid w:val="000C529A"/>
    <w:rsid w:val="000C5610"/>
    <w:rsid w:val="000C570A"/>
    <w:rsid w:val="000C678D"/>
    <w:rsid w:val="000C7457"/>
    <w:rsid w:val="000D0086"/>
    <w:rsid w:val="000D0191"/>
    <w:rsid w:val="000D01AF"/>
    <w:rsid w:val="000D0F8F"/>
    <w:rsid w:val="000D18EC"/>
    <w:rsid w:val="000D1AD2"/>
    <w:rsid w:val="000D28A3"/>
    <w:rsid w:val="000D3010"/>
    <w:rsid w:val="000D4816"/>
    <w:rsid w:val="000D51DD"/>
    <w:rsid w:val="000D51E3"/>
    <w:rsid w:val="000D7700"/>
    <w:rsid w:val="000D77E8"/>
    <w:rsid w:val="000D78D5"/>
    <w:rsid w:val="000E0045"/>
    <w:rsid w:val="000E00FF"/>
    <w:rsid w:val="000E0A10"/>
    <w:rsid w:val="000E22C1"/>
    <w:rsid w:val="000E243F"/>
    <w:rsid w:val="000E25D9"/>
    <w:rsid w:val="000E26BD"/>
    <w:rsid w:val="000E2D3C"/>
    <w:rsid w:val="000E3E94"/>
    <w:rsid w:val="000E4512"/>
    <w:rsid w:val="000E596C"/>
    <w:rsid w:val="000E5F99"/>
    <w:rsid w:val="000E67D0"/>
    <w:rsid w:val="000E6D4B"/>
    <w:rsid w:val="000E7763"/>
    <w:rsid w:val="000E7E69"/>
    <w:rsid w:val="000F0438"/>
    <w:rsid w:val="000F0BF5"/>
    <w:rsid w:val="000F0D32"/>
    <w:rsid w:val="000F0D7C"/>
    <w:rsid w:val="000F13AB"/>
    <w:rsid w:val="000F1F96"/>
    <w:rsid w:val="000F2230"/>
    <w:rsid w:val="000F4E48"/>
    <w:rsid w:val="000F502F"/>
    <w:rsid w:val="000F519D"/>
    <w:rsid w:val="000F57CF"/>
    <w:rsid w:val="000F5839"/>
    <w:rsid w:val="000F65D1"/>
    <w:rsid w:val="000F69BC"/>
    <w:rsid w:val="000F7ECB"/>
    <w:rsid w:val="00100A8C"/>
    <w:rsid w:val="00101178"/>
    <w:rsid w:val="00101573"/>
    <w:rsid w:val="001032B8"/>
    <w:rsid w:val="001033CE"/>
    <w:rsid w:val="0010494F"/>
    <w:rsid w:val="00104A4E"/>
    <w:rsid w:val="001050F1"/>
    <w:rsid w:val="001057B7"/>
    <w:rsid w:val="0010596F"/>
    <w:rsid w:val="0010618D"/>
    <w:rsid w:val="00106561"/>
    <w:rsid w:val="00106708"/>
    <w:rsid w:val="00106E03"/>
    <w:rsid w:val="00107310"/>
    <w:rsid w:val="00107590"/>
    <w:rsid w:val="00107D8B"/>
    <w:rsid w:val="00110833"/>
    <w:rsid w:val="00112027"/>
    <w:rsid w:val="00112446"/>
    <w:rsid w:val="001125BF"/>
    <w:rsid w:val="00112950"/>
    <w:rsid w:val="001136BA"/>
    <w:rsid w:val="00113DF7"/>
    <w:rsid w:val="00113E00"/>
    <w:rsid w:val="001144FC"/>
    <w:rsid w:val="001149BC"/>
    <w:rsid w:val="00114EEF"/>
    <w:rsid w:val="0011515C"/>
    <w:rsid w:val="00115196"/>
    <w:rsid w:val="00115553"/>
    <w:rsid w:val="00115D5B"/>
    <w:rsid w:val="00116429"/>
    <w:rsid w:val="001166C5"/>
    <w:rsid w:val="001214AE"/>
    <w:rsid w:val="0012218B"/>
    <w:rsid w:val="00122190"/>
    <w:rsid w:val="0012244D"/>
    <w:rsid w:val="0012277A"/>
    <w:rsid w:val="00122A4E"/>
    <w:rsid w:val="00123649"/>
    <w:rsid w:val="00123B5B"/>
    <w:rsid w:val="00123B9C"/>
    <w:rsid w:val="00123C1A"/>
    <w:rsid w:val="00124776"/>
    <w:rsid w:val="00124C0A"/>
    <w:rsid w:val="001251B4"/>
    <w:rsid w:val="00125A65"/>
    <w:rsid w:val="00125D1C"/>
    <w:rsid w:val="0012615B"/>
    <w:rsid w:val="00126B70"/>
    <w:rsid w:val="00126E1A"/>
    <w:rsid w:val="00126FC8"/>
    <w:rsid w:val="00130333"/>
    <w:rsid w:val="00130357"/>
    <w:rsid w:val="001305D4"/>
    <w:rsid w:val="001319D3"/>
    <w:rsid w:val="00131AFF"/>
    <w:rsid w:val="00131FC9"/>
    <w:rsid w:val="001336CE"/>
    <w:rsid w:val="001337FD"/>
    <w:rsid w:val="001351DC"/>
    <w:rsid w:val="001351EB"/>
    <w:rsid w:val="0013551B"/>
    <w:rsid w:val="00135B2E"/>
    <w:rsid w:val="001374A8"/>
    <w:rsid w:val="00137955"/>
    <w:rsid w:val="001405E2"/>
    <w:rsid w:val="00140F5A"/>
    <w:rsid w:val="00141D31"/>
    <w:rsid w:val="00141F7D"/>
    <w:rsid w:val="00142022"/>
    <w:rsid w:val="00142C59"/>
    <w:rsid w:val="00143395"/>
    <w:rsid w:val="00143513"/>
    <w:rsid w:val="001448F1"/>
    <w:rsid w:val="0014490B"/>
    <w:rsid w:val="00144FDD"/>
    <w:rsid w:val="00145855"/>
    <w:rsid w:val="0014641A"/>
    <w:rsid w:val="0014704B"/>
    <w:rsid w:val="00147BA1"/>
    <w:rsid w:val="00150BB0"/>
    <w:rsid w:val="00150F45"/>
    <w:rsid w:val="001512D7"/>
    <w:rsid w:val="00151542"/>
    <w:rsid w:val="0015419D"/>
    <w:rsid w:val="001544DD"/>
    <w:rsid w:val="00154834"/>
    <w:rsid w:val="00154E0E"/>
    <w:rsid w:val="0015519A"/>
    <w:rsid w:val="0015535C"/>
    <w:rsid w:val="0015537A"/>
    <w:rsid w:val="00155439"/>
    <w:rsid w:val="001559A5"/>
    <w:rsid w:val="001561AE"/>
    <w:rsid w:val="0015692C"/>
    <w:rsid w:val="00157012"/>
    <w:rsid w:val="00157150"/>
    <w:rsid w:val="00157E80"/>
    <w:rsid w:val="001603E4"/>
    <w:rsid w:val="00160E1A"/>
    <w:rsid w:val="00161297"/>
    <w:rsid w:val="00161379"/>
    <w:rsid w:val="00161C73"/>
    <w:rsid w:val="00162C2A"/>
    <w:rsid w:val="00163CC0"/>
    <w:rsid w:val="00164921"/>
    <w:rsid w:val="00166E70"/>
    <w:rsid w:val="001671D2"/>
    <w:rsid w:val="00171186"/>
    <w:rsid w:val="001719B3"/>
    <w:rsid w:val="00171BED"/>
    <w:rsid w:val="00172420"/>
    <w:rsid w:val="001746E5"/>
    <w:rsid w:val="00174AE0"/>
    <w:rsid w:val="00175551"/>
    <w:rsid w:val="001757AD"/>
    <w:rsid w:val="00177878"/>
    <w:rsid w:val="001806D8"/>
    <w:rsid w:val="001817B3"/>
    <w:rsid w:val="00182398"/>
    <w:rsid w:val="00182E6B"/>
    <w:rsid w:val="001837C9"/>
    <w:rsid w:val="00183885"/>
    <w:rsid w:val="00183928"/>
    <w:rsid w:val="00183976"/>
    <w:rsid w:val="00183EAD"/>
    <w:rsid w:val="001845B7"/>
    <w:rsid w:val="00184885"/>
    <w:rsid w:val="0018644C"/>
    <w:rsid w:val="0019036D"/>
    <w:rsid w:val="00190CAB"/>
    <w:rsid w:val="00190FD1"/>
    <w:rsid w:val="00190FFA"/>
    <w:rsid w:val="0019328E"/>
    <w:rsid w:val="00193740"/>
    <w:rsid w:val="00194778"/>
    <w:rsid w:val="00194C75"/>
    <w:rsid w:val="00195DB4"/>
    <w:rsid w:val="001966C3"/>
    <w:rsid w:val="00197078"/>
    <w:rsid w:val="00197BCB"/>
    <w:rsid w:val="001A0EE5"/>
    <w:rsid w:val="001A10A4"/>
    <w:rsid w:val="001A1CBF"/>
    <w:rsid w:val="001A315B"/>
    <w:rsid w:val="001A344F"/>
    <w:rsid w:val="001A3FB5"/>
    <w:rsid w:val="001A4F4F"/>
    <w:rsid w:val="001A5728"/>
    <w:rsid w:val="001A5F89"/>
    <w:rsid w:val="001A71D1"/>
    <w:rsid w:val="001A7B9E"/>
    <w:rsid w:val="001A7E58"/>
    <w:rsid w:val="001A7FF7"/>
    <w:rsid w:val="001B0269"/>
    <w:rsid w:val="001B03A1"/>
    <w:rsid w:val="001B040D"/>
    <w:rsid w:val="001B3183"/>
    <w:rsid w:val="001B4070"/>
    <w:rsid w:val="001B4872"/>
    <w:rsid w:val="001B53C9"/>
    <w:rsid w:val="001B5449"/>
    <w:rsid w:val="001B59B3"/>
    <w:rsid w:val="001B6338"/>
    <w:rsid w:val="001B706D"/>
    <w:rsid w:val="001B73CC"/>
    <w:rsid w:val="001C0C88"/>
    <w:rsid w:val="001C0DAE"/>
    <w:rsid w:val="001C2EE7"/>
    <w:rsid w:val="001C3052"/>
    <w:rsid w:val="001C3546"/>
    <w:rsid w:val="001C366B"/>
    <w:rsid w:val="001C3FF0"/>
    <w:rsid w:val="001C4702"/>
    <w:rsid w:val="001C54C9"/>
    <w:rsid w:val="001C5501"/>
    <w:rsid w:val="001C7FA6"/>
    <w:rsid w:val="001D18F3"/>
    <w:rsid w:val="001D33F4"/>
    <w:rsid w:val="001D33F7"/>
    <w:rsid w:val="001D34FA"/>
    <w:rsid w:val="001D3AAA"/>
    <w:rsid w:val="001D3AB9"/>
    <w:rsid w:val="001D4399"/>
    <w:rsid w:val="001D43D4"/>
    <w:rsid w:val="001D6888"/>
    <w:rsid w:val="001D6BBD"/>
    <w:rsid w:val="001E0408"/>
    <w:rsid w:val="001E1A41"/>
    <w:rsid w:val="001E1E2E"/>
    <w:rsid w:val="001E2A7E"/>
    <w:rsid w:val="001E4305"/>
    <w:rsid w:val="001E5436"/>
    <w:rsid w:val="001E5D8C"/>
    <w:rsid w:val="001E6D53"/>
    <w:rsid w:val="001F2AE3"/>
    <w:rsid w:val="001F2F1D"/>
    <w:rsid w:val="001F3003"/>
    <w:rsid w:val="001F3816"/>
    <w:rsid w:val="001F3951"/>
    <w:rsid w:val="001F46E8"/>
    <w:rsid w:val="001F4E7E"/>
    <w:rsid w:val="001F61BF"/>
    <w:rsid w:val="001F72BD"/>
    <w:rsid w:val="001F76E9"/>
    <w:rsid w:val="002004BB"/>
    <w:rsid w:val="00200596"/>
    <w:rsid w:val="0020117A"/>
    <w:rsid w:val="00201520"/>
    <w:rsid w:val="00201FB4"/>
    <w:rsid w:val="002024C3"/>
    <w:rsid w:val="00202BCD"/>
    <w:rsid w:val="0020351F"/>
    <w:rsid w:val="00203C4D"/>
    <w:rsid w:val="00203D36"/>
    <w:rsid w:val="00204522"/>
    <w:rsid w:val="00204776"/>
    <w:rsid w:val="00205458"/>
    <w:rsid w:val="00205601"/>
    <w:rsid w:val="00205B91"/>
    <w:rsid w:val="00207069"/>
    <w:rsid w:val="0021038D"/>
    <w:rsid w:val="00210919"/>
    <w:rsid w:val="00211F64"/>
    <w:rsid w:val="00212047"/>
    <w:rsid w:val="002134AE"/>
    <w:rsid w:val="00213971"/>
    <w:rsid w:val="002139A9"/>
    <w:rsid w:val="00213AD1"/>
    <w:rsid w:val="00213D28"/>
    <w:rsid w:val="00213F23"/>
    <w:rsid w:val="002144C8"/>
    <w:rsid w:val="0021453F"/>
    <w:rsid w:val="0021486B"/>
    <w:rsid w:val="00214B13"/>
    <w:rsid w:val="00215C44"/>
    <w:rsid w:val="00215E1E"/>
    <w:rsid w:val="00216428"/>
    <w:rsid w:val="0021650D"/>
    <w:rsid w:val="002167A7"/>
    <w:rsid w:val="00216A48"/>
    <w:rsid w:val="00217218"/>
    <w:rsid w:val="002211C9"/>
    <w:rsid w:val="0022261C"/>
    <w:rsid w:val="00222B67"/>
    <w:rsid w:val="00222D66"/>
    <w:rsid w:val="00223E19"/>
    <w:rsid w:val="0022414D"/>
    <w:rsid w:val="00226510"/>
    <w:rsid w:val="002265CB"/>
    <w:rsid w:val="0022679D"/>
    <w:rsid w:val="00227A68"/>
    <w:rsid w:val="002302A3"/>
    <w:rsid w:val="00231379"/>
    <w:rsid w:val="00232417"/>
    <w:rsid w:val="002324E3"/>
    <w:rsid w:val="00232F36"/>
    <w:rsid w:val="00232F73"/>
    <w:rsid w:val="00233C2C"/>
    <w:rsid w:val="00233D80"/>
    <w:rsid w:val="0023438C"/>
    <w:rsid w:val="002355E9"/>
    <w:rsid w:val="0023571C"/>
    <w:rsid w:val="00235898"/>
    <w:rsid w:val="00235EE7"/>
    <w:rsid w:val="0023701E"/>
    <w:rsid w:val="00237090"/>
    <w:rsid w:val="00237CF2"/>
    <w:rsid w:val="0024032A"/>
    <w:rsid w:val="0024032E"/>
    <w:rsid w:val="00240753"/>
    <w:rsid w:val="0024083E"/>
    <w:rsid w:val="002409AA"/>
    <w:rsid w:val="00240C46"/>
    <w:rsid w:val="00240F55"/>
    <w:rsid w:val="002414AB"/>
    <w:rsid w:val="002415AA"/>
    <w:rsid w:val="00241773"/>
    <w:rsid w:val="002426ED"/>
    <w:rsid w:val="00242E30"/>
    <w:rsid w:val="00244077"/>
    <w:rsid w:val="002444D9"/>
    <w:rsid w:val="00244785"/>
    <w:rsid w:val="00246290"/>
    <w:rsid w:val="002465C5"/>
    <w:rsid w:val="0024768A"/>
    <w:rsid w:val="002476C8"/>
    <w:rsid w:val="00247B81"/>
    <w:rsid w:val="00247EEC"/>
    <w:rsid w:val="002511BA"/>
    <w:rsid w:val="002519CD"/>
    <w:rsid w:val="00251CFA"/>
    <w:rsid w:val="002524D4"/>
    <w:rsid w:val="0025273D"/>
    <w:rsid w:val="00253449"/>
    <w:rsid w:val="002538F5"/>
    <w:rsid w:val="00253CE9"/>
    <w:rsid w:val="00255778"/>
    <w:rsid w:val="002558C0"/>
    <w:rsid w:val="002575A2"/>
    <w:rsid w:val="00257BF4"/>
    <w:rsid w:val="00257E64"/>
    <w:rsid w:val="0026064B"/>
    <w:rsid w:val="00260896"/>
    <w:rsid w:val="002611AF"/>
    <w:rsid w:val="002611B2"/>
    <w:rsid w:val="00261DC1"/>
    <w:rsid w:val="00262282"/>
    <w:rsid w:val="00262987"/>
    <w:rsid w:val="00262C0C"/>
    <w:rsid w:val="002633F8"/>
    <w:rsid w:val="00264730"/>
    <w:rsid w:val="00265D76"/>
    <w:rsid w:val="0026675A"/>
    <w:rsid w:val="00266C8D"/>
    <w:rsid w:val="00266EDA"/>
    <w:rsid w:val="002675A1"/>
    <w:rsid w:val="00267998"/>
    <w:rsid w:val="0027004A"/>
    <w:rsid w:val="002702A8"/>
    <w:rsid w:val="00270A66"/>
    <w:rsid w:val="00270C74"/>
    <w:rsid w:val="00270ECC"/>
    <w:rsid w:val="00271236"/>
    <w:rsid w:val="002712C6"/>
    <w:rsid w:val="002715F5"/>
    <w:rsid w:val="002723C5"/>
    <w:rsid w:val="00272536"/>
    <w:rsid w:val="00272BE1"/>
    <w:rsid w:val="00272DC9"/>
    <w:rsid w:val="00272EB2"/>
    <w:rsid w:val="002730E2"/>
    <w:rsid w:val="00273875"/>
    <w:rsid w:val="00273D56"/>
    <w:rsid w:val="00273F4A"/>
    <w:rsid w:val="002751DF"/>
    <w:rsid w:val="00275643"/>
    <w:rsid w:val="00275E7C"/>
    <w:rsid w:val="00276FF5"/>
    <w:rsid w:val="002777A3"/>
    <w:rsid w:val="00277BCD"/>
    <w:rsid w:val="00277D86"/>
    <w:rsid w:val="00277E9D"/>
    <w:rsid w:val="0028019E"/>
    <w:rsid w:val="002814DD"/>
    <w:rsid w:val="00281A25"/>
    <w:rsid w:val="00281A2D"/>
    <w:rsid w:val="002820E8"/>
    <w:rsid w:val="00283347"/>
    <w:rsid w:val="00283CBE"/>
    <w:rsid w:val="00283E3F"/>
    <w:rsid w:val="00284609"/>
    <w:rsid w:val="00284859"/>
    <w:rsid w:val="00284DAD"/>
    <w:rsid w:val="0028530F"/>
    <w:rsid w:val="00286BB0"/>
    <w:rsid w:val="00286D45"/>
    <w:rsid w:val="00287492"/>
    <w:rsid w:val="002879E2"/>
    <w:rsid w:val="002902A9"/>
    <w:rsid w:val="00290328"/>
    <w:rsid w:val="00290394"/>
    <w:rsid w:val="00290F51"/>
    <w:rsid w:val="00290FF3"/>
    <w:rsid w:val="002919FB"/>
    <w:rsid w:val="00291B83"/>
    <w:rsid w:val="00292516"/>
    <w:rsid w:val="002932C4"/>
    <w:rsid w:val="00293E95"/>
    <w:rsid w:val="00294055"/>
    <w:rsid w:val="002948A4"/>
    <w:rsid w:val="002949C4"/>
    <w:rsid w:val="00294F16"/>
    <w:rsid w:val="002952A9"/>
    <w:rsid w:val="00295793"/>
    <w:rsid w:val="0029594F"/>
    <w:rsid w:val="002960BC"/>
    <w:rsid w:val="00296997"/>
    <w:rsid w:val="002970C0"/>
    <w:rsid w:val="00297813"/>
    <w:rsid w:val="002A0759"/>
    <w:rsid w:val="002A08FE"/>
    <w:rsid w:val="002A09DE"/>
    <w:rsid w:val="002A0E0C"/>
    <w:rsid w:val="002A0FB5"/>
    <w:rsid w:val="002A1248"/>
    <w:rsid w:val="002A13BB"/>
    <w:rsid w:val="002A1C01"/>
    <w:rsid w:val="002A1CA4"/>
    <w:rsid w:val="002A24AD"/>
    <w:rsid w:val="002A2526"/>
    <w:rsid w:val="002A2FEA"/>
    <w:rsid w:val="002A3A22"/>
    <w:rsid w:val="002A3A92"/>
    <w:rsid w:val="002A3F99"/>
    <w:rsid w:val="002A4784"/>
    <w:rsid w:val="002A4AEF"/>
    <w:rsid w:val="002A5317"/>
    <w:rsid w:val="002A5388"/>
    <w:rsid w:val="002A5A78"/>
    <w:rsid w:val="002A617B"/>
    <w:rsid w:val="002A6333"/>
    <w:rsid w:val="002A7119"/>
    <w:rsid w:val="002A7A5E"/>
    <w:rsid w:val="002B080D"/>
    <w:rsid w:val="002B09A1"/>
    <w:rsid w:val="002B149E"/>
    <w:rsid w:val="002B196D"/>
    <w:rsid w:val="002B19E4"/>
    <w:rsid w:val="002B250E"/>
    <w:rsid w:val="002B2E20"/>
    <w:rsid w:val="002B3161"/>
    <w:rsid w:val="002B32D8"/>
    <w:rsid w:val="002B3365"/>
    <w:rsid w:val="002B3F06"/>
    <w:rsid w:val="002B538F"/>
    <w:rsid w:val="002B5B8F"/>
    <w:rsid w:val="002B5C0E"/>
    <w:rsid w:val="002B5D34"/>
    <w:rsid w:val="002B76BD"/>
    <w:rsid w:val="002B78CF"/>
    <w:rsid w:val="002C0652"/>
    <w:rsid w:val="002C075A"/>
    <w:rsid w:val="002C0DDC"/>
    <w:rsid w:val="002C2394"/>
    <w:rsid w:val="002C3AA1"/>
    <w:rsid w:val="002C4507"/>
    <w:rsid w:val="002C4DD5"/>
    <w:rsid w:val="002C4F27"/>
    <w:rsid w:val="002C5143"/>
    <w:rsid w:val="002C5693"/>
    <w:rsid w:val="002C5892"/>
    <w:rsid w:val="002C5A4B"/>
    <w:rsid w:val="002C5CE6"/>
    <w:rsid w:val="002C6127"/>
    <w:rsid w:val="002C62A5"/>
    <w:rsid w:val="002C65B6"/>
    <w:rsid w:val="002C69C1"/>
    <w:rsid w:val="002C6C5B"/>
    <w:rsid w:val="002C710F"/>
    <w:rsid w:val="002D08AB"/>
    <w:rsid w:val="002D0CD0"/>
    <w:rsid w:val="002D10A7"/>
    <w:rsid w:val="002D4505"/>
    <w:rsid w:val="002D4CC7"/>
    <w:rsid w:val="002D4FBE"/>
    <w:rsid w:val="002D6A81"/>
    <w:rsid w:val="002D7AAE"/>
    <w:rsid w:val="002E301E"/>
    <w:rsid w:val="002E3311"/>
    <w:rsid w:val="002E37E8"/>
    <w:rsid w:val="002E385A"/>
    <w:rsid w:val="002E3F80"/>
    <w:rsid w:val="002E4272"/>
    <w:rsid w:val="002E47E8"/>
    <w:rsid w:val="002E57FA"/>
    <w:rsid w:val="002E696D"/>
    <w:rsid w:val="002E6BEE"/>
    <w:rsid w:val="002E7011"/>
    <w:rsid w:val="002F0FC5"/>
    <w:rsid w:val="002F1093"/>
    <w:rsid w:val="002F16B8"/>
    <w:rsid w:val="002F1C8C"/>
    <w:rsid w:val="002F1F72"/>
    <w:rsid w:val="002F22F8"/>
    <w:rsid w:val="002F28ED"/>
    <w:rsid w:val="002F2E44"/>
    <w:rsid w:val="002F3077"/>
    <w:rsid w:val="002F32B4"/>
    <w:rsid w:val="002F5555"/>
    <w:rsid w:val="002F577A"/>
    <w:rsid w:val="002F57EA"/>
    <w:rsid w:val="002F5F9E"/>
    <w:rsid w:val="002F66A2"/>
    <w:rsid w:val="002F6B07"/>
    <w:rsid w:val="002F7590"/>
    <w:rsid w:val="00300510"/>
    <w:rsid w:val="003007F7"/>
    <w:rsid w:val="00300B85"/>
    <w:rsid w:val="00301DEA"/>
    <w:rsid w:val="00302029"/>
    <w:rsid w:val="00302386"/>
    <w:rsid w:val="003026B7"/>
    <w:rsid w:val="00302E72"/>
    <w:rsid w:val="00303712"/>
    <w:rsid w:val="0030423A"/>
    <w:rsid w:val="00304CD1"/>
    <w:rsid w:val="003055DF"/>
    <w:rsid w:val="00305A5F"/>
    <w:rsid w:val="00305EFE"/>
    <w:rsid w:val="00306902"/>
    <w:rsid w:val="00306C68"/>
    <w:rsid w:val="00306C73"/>
    <w:rsid w:val="0030770F"/>
    <w:rsid w:val="003078DA"/>
    <w:rsid w:val="0031039C"/>
    <w:rsid w:val="003103F9"/>
    <w:rsid w:val="0031113C"/>
    <w:rsid w:val="00312A1E"/>
    <w:rsid w:val="00314EAF"/>
    <w:rsid w:val="003159FF"/>
    <w:rsid w:val="00315FCE"/>
    <w:rsid w:val="00316389"/>
    <w:rsid w:val="003166A7"/>
    <w:rsid w:val="003166CB"/>
    <w:rsid w:val="00316861"/>
    <w:rsid w:val="003168DF"/>
    <w:rsid w:val="003206DF"/>
    <w:rsid w:val="00320919"/>
    <w:rsid w:val="0032097B"/>
    <w:rsid w:val="003232E6"/>
    <w:rsid w:val="003233C2"/>
    <w:rsid w:val="00323647"/>
    <w:rsid w:val="00324198"/>
    <w:rsid w:val="00324260"/>
    <w:rsid w:val="00324D06"/>
    <w:rsid w:val="003250AD"/>
    <w:rsid w:val="00325305"/>
    <w:rsid w:val="003255D4"/>
    <w:rsid w:val="003264C7"/>
    <w:rsid w:val="00326AA4"/>
    <w:rsid w:val="00326F04"/>
    <w:rsid w:val="003270EE"/>
    <w:rsid w:val="00330265"/>
    <w:rsid w:val="00332F6E"/>
    <w:rsid w:val="003331BE"/>
    <w:rsid w:val="00333682"/>
    <w:rsid w:val="00333C34"/>
    <w:rsid w:val="00333F3A"/>
    <w:rsid w:val="00334447"/>
    <w:rsid w:val="00335D26"/>
    <w:rsid w:val="00336AB1"/>
    <w:rsid w:val="003372C0"/>
    <w:rsid w:val="00337A90"/>
    <w:rsid w:val="00337EB1"/>
    <w:rsid w:val="00340044"/>
    <w:rsid w:val="00340694"/>
    <w:rsid w:val="0034171D"/>
    <w:rsid w:val="00341DA3"/>
    <w:rsid w:val="0034342D"/>
    <w:rsid w:val="003437D5"/>
    <w:rsid w:val="00345188"/>
    <w:rsid w:val="003460F1"/>
    <w:rsid w:val="003461A5"/>
    <w:rsid w:val="0034635A"/>
    <w:rsid w:val="003472A9"/>
    <w:rsid w:val="003473DC"/>
    <w:rsid w:val="003476B3"/>
    <w:rsid w:val="00350A17"/>
    <w:rsid w:val="00350AFC"/>
    <w:rsid w:val="00351661"/>
    <w:rsid w:val="00351CD3"/>
    <w:rsid w:val="00352D80"/>
    <w:rsid w:val="00353166"/>
    <w:rsid w:val="00353304"/>
    <w:rsid w:val="00353730"/>
    <w:rsid w:val="00353BF9"/>
    <w:rsid w:val="00354888"/>
    <w:rsid w:val="00355094"/>
    <w:rsid w:val="00355968"/>
    <w:rsid w:val="003567AB"/>
    <w:rsid w:val="00356CE0"/>
    <w:rsid w:val="0035713D"/>
    <w:rsid w:val="00360426"/>
    <w:rsid w:val="00360B6A"/>
    <w:rsid w:val="00360FAE"/>
    <w:rsid w:val="003621D1"/>
    <w:rsid w:val="00362532"/>
    <w:rsid w:val="00362C5A"/>
    <w:rsid w:val="00363590"/>
    <w:rsid w:val="00363A08"/>
    <w:rsid w:val="00363F4A"/>
    <w:rsid w:val="00364E13"/>
    <w:rsid w:val="00364F5B"/>
    <w:rsid w:val="00365002"/>
    <w:rsid w:val="003661DB"/>
    <w:rsid w:val="00366232"/>
    <w:rsid w:val="003662E5"/>
    <w:rsid w:val="00366435"/>
    <w:rsid w:val="003665F7"/>
    <w:rsid w:val="00366F54"/>
    <w:rsid w:val="0036768B"/>
    <w:rsid w:val="00367B3C"/>
    <w:rsid w:val="00373782"/>
    <w:rsid w:val="003746FE"/>
    <w:rsid w:val="00375AA5"/>
    <w:rsid w:val="00375E6C"/>
    <w:rsid w:val="00376A9E"/>
    <w:rsid w:val="003772F3"/>
    <w:rsid w:val="00377E88"/>
    <w:rsid w:val="00382146"/>
    <w:rsid w:val="003830AE"/>
    <w:rsid w:val="00383338"/>
    <w:rsid w:val="003839C1"/>
    <w:rsid w:val="00384307"/>
    <w:rsid w:val="00384622"/>
    <w:rsid w:val="00384BD5"/>
    <w:rsid w:val="003859D6"/>
    <w:rsid w:val="0038682B"/>
    <w:rsid w:val="00386A85"/>
    <w:rsid w:val="003874AA"/>
    <w:rsid w:val="0038770D"/>
    <w:rsid w:val="00387756"/>
    <w:rsid w:val="00390047"/>
    <w:rsid w:val="003914D4"/>
    <w:rsid w:val="00391A36"/>
    <w:rsid w:val="00391BA5"/>
    <w:rsid w:val="00391C66"/>
    <w:rsid w:val="00393553"/>
    <w:rsid w:val="00393618"/>
    <w:rsid w:val="0039485B"/>
    <w:rsid w:val="00394A86"/>
    <w:rsid w:val="00394BE4"/>
    <w:rsid w:val="00394C69"/>
    <w:rsid w:val="00395410"/>
    <w:rsid w:val="00395840"/>
    <w:rsid w:val="0039622F"/>
    <w:rsid w:val="00396454"/>
    <w:rsid w:val="003965E9"/>
    <w:rsid w:val="00396EA3"/>
    <w:rsid w:val="00397E66"/>
    <w:rsid w:val="003A0361"/>
    <w:rsid w:val="003A0AC3"/>
    <w:rsid w:val="003A0F76"/>
    <w:rsid w:val="003A0FEB"/>
    <w:rsid w:val="003A130A"/>
    <w:rsid w:val="003A13FC"/>
    <w:rsid w:val="003A1B46"/>
    <w:rsid w:val="003A1D5C"/>
    <w:rsid w:val="003A2122"/>
    <w:rsid w:val="003A3B8E"/>
    <w:rsid w:val="003A43B2"/>
    <w:rsid w:val="003A4992"/>
    <w:rsid w:val="003A4B8A"/>
    <w:rsid w:val="003A4CD3"/>
    <w:rsid w:val="003A50DA"/>
    <w:rsid w:val="003A59FD"/>
    <w:rsid w:val="003A5BDE"/>
    <w:rsid w:val="003A6464"/>
    <w:rsid w:val="003A64B0"/>
    <w:rsid w:val="003A753A"/>
    <w:rsid w:val="003A7621"/>
    <w:rsid w:val="003A764A"/>
    <w:rsid w:val="003A7CBC"/>
    <w:rsid w:val="003B0446"/>
    <w:rsid w:val="003B0D94"/>
    <w:rsid w:val="003B0E62"/>
    <w:rsid w:val="003B112E"/>
    <w:rsid w:val="003B1188"/>
    <w:rsid w:val="003B239E"/>
    <w:rsid w:val="003B24BF"/>
    <w:rsid w:val="003B363C"/>
    <w:rsid w:val="003B3BD2"/>
    <w:rsid w:val="003B439A"/>
    <w:rsid w:val="003B443E"/>
    <w:rsid w:val="003B4BF2"/>
    <w:rsid w:val="003B5598"/>
    <w:rsid w:val="003B67D9"/>
    <w:rsid w:val="003B6F17"/>
    <w:rsid w:val="003B79F9"/>
    <w:rsid w:val="003B7DF7"/>
    <w:rsid w:val="003C04F9"/>
    <w:rsid w:val="003C0E30"/>
    <w:rsid w:val="003C0F31"/>
    <w:rsid w:val="003C1125"/>
    <w:rsid w:val="003C1262"/>
    <w:rsid w:val="003C1DD3"/>
    <w:rsid w:val="003C20D7"/>
    <w:rsid w:val="003C2EA7"/>
    <w:rsid w:val="003C3383"/>
    <w:rsid w:val="003C3B44"/>
    <w:rsid w:val="003C3FA8"/>
    <w:rsid w:val="003C6ADC"/>
    <w:rsid w:val="003C71E0"/>
    <w:rsid w:val="003C74C1"/>
    <w:rsid w:val="003D03B1"/>
    <w:rsid w:val="003D0ECF"/>
    <w:rsid w:val="003D14DC"/>
    <w:rsid w:val="003D1862"/>
    <w:rsid w:val="003D1CFC"/>
    <w:rsid w:val="003D2CC0"/>
    <w:rsid w:val="003D3783"/>
    <w:rsid w:val="003D3855"/>
    <w:rsid w:val="003D4324"/>
    <w:rsid w:val="003D4DCA"/>
    <w:rsid w:val="003D4F3B"/>
    <w:rsid w:val="003D54AC"/>
    <w:rsid w:val="003D661F"/>
    <w:rsid w:val="003E00B1"/>
    <w:rsid w:val="003E026E"/>
    <w:rsid w:val="003E0C98"/>
    <w:rsid w:val="003E18EA"/>
    <w:rsid w:val="003E2325"/>
    <w:rsid w:val="003E2653"/>
    <w:rsid w:val="003E28A2"/>
    <w:rsid w:val="003E3E14"/>
    <w:rsid w:val="003E43B7"/>
    <w:rsid w:val="003E46A4"/>
    <w:rsid w:val="003E4709"/>
    <w:rsid w:val="003E4CBC"/>
    <w:rsid w:val="003E50F4"/>
    <w:rsid w:val="003E6A64"/>
    <w:rsid w:val="003E6EED"/>
    <w:rsid w:val="003E722B"/>
    <w:rsid w:val="003E758B"/>
    <w:rsid w:val="003F0660"/>
    <w:rsid w:val="003F0CE2"/>
    <w:rsid w:val="003F1793"/>
    <w:rsid w:val="003F1B89"/>
    <w:rsid w:val="003F29E6"/>
    <w:rsid w:val="003F2F19"/>
    <w:rsid w:val="003F2F25"/>
    <w:rsid w:val="003F36F3"/>
    <w:rsid w:val="003F4FF8"/>
    <w:rsid w:val="003F5141"/>
    <w:rsid w:val="003F54E5"/>
    <w:rsid w:val="003F64B3"/>
    <w:rsid w:val="003F6DA5"/>
    <w:rsid w:val="003F6DEF"/>
    <w:rsid w:val="003F6E0B"/>
    <w:rsid w:val="003F7D69"/>
    <w:rsid w:val="00400447"/>
    <w:rsid w:val="00400E83"/>
    <w:rsid w:val="00401722"/>
    <w:rsid w:val="00402BEB"/>
    <w:rsid w:val="00403E05"/>
    <w:rsid w:val="00403F36"/>
    <w:rsid w:val="00403F3D"/>
    <w:rsid w:val="00404599"/>
    <w:rsid w:val="00404C2F"/>
    <w:rsid w:val="00404D78"/>
    <w:rsid w:val="004050C4"/>
    <w:rsid w:val="00405546"/>
    <w:rsid w:val="004064D5"/>
    <w:rsid w:val="004064E4"/>
    <w:rsid w:val="00407631"/>
    <w:rsid w:val="0041164F"/>
    <w:rsid w:val="004121D4"/>
    <w:rsid w:val="004127B2"/>
    <w:rsid w:val="00412C22"/>
    <w:rsid w:val="00412C79"/>
    <w:rsid w:val="0041340A"/>
    <w:rsid w:val="0041483A"/>
    <w:rsid w:val="004149F8"/>
    <w:rsid w:val="00414CE5"/>
    <w:rsid w:val="004162CD"/>
    <w:rsid w:val="0041729E"/>
    <w:rsid w:val="0041759A"/>
    <w:rsid w:val="00417F44"/>
    <w:rsid w:val="004203C3"/>
    <w:rsid w:val="00420E9D"/>
    <w:rsid w:val="00421F7D"/>
    <w:rsid w:val="00424E71"/>
    <w:rsid w:val="00425EAC"/>
    <w:rsid w:val="00426648"/>
    <w:rsid w:val="00426B00"/>
    <w:rsid w:val="004273B0"/>
    <w:rsid w:val="004278E3"/>
    <w:rsid w:val="0043019E"/>
    <w:rsid w:val="004302FD"/>
    <w:rsid w:val="004303A5"/>
    <w:rsid w:val="004326BA"/>
    <w:rsid w:val="00432734"/>
    <w:rsid w:val="00432E9E"/>
    <w:rsid w:val="00433523"/>
    <w:rsid w:val="00434757"/>
    <w:rsid w:val="004347C9"/>
    <w:rsid w:val="00435B76"/>
    <w:rsid w:val="00436397"/>
    <w:rsid w:val="00437BB4"/>
    <w:rsid w:val="004406EF"/>
    <w:rsid w:val="00440AC1"/>
    <w:rsid w:val="00440E4D"/>
    <w:rsid w:val="00441161"/>
    <w:rsid w:val="00441BFB"/>
    <w:rsid w:val="00441DB5"/>
    <w:rsid w:val="0044208D"/>
    <w:rsid w:val="004431EC"/>
    <w:rsid w:val="004433AE"/>
    <w:rsid w:val="004433F4"/>
    <w:rsid w:val="00443621"/>
    <w:rsid w:val="00443818"/>
    <w:rsid w:val="00443848"/>
    <w:rsid w:val="004442D9"/>
    <w:rsid w:val="004444AB"/>
    <w:rsid w:val="00444C40"/>
    <w:rsid w:val="00445215"/>
    <w:rsid w:val="004465D0"/>
    <w:rsid w:val="00446AD0"/>
    <w:rsid w:val="00446F99"/>
    <w:rsid w:val="004472C0"/>
    <w:rsid w:val="00447317"/>
    <w:rsid w:val="004504C9"/>
    <w:rsid w:val="00452661"/>
    <w:rsid w:val="00452A14"/>
    <w:rsid w:val="00453085"/>
    <w:rsid w:val="00453BD8"/>
    <w:rsid w:val="00453D36"/>
    <w:rsid w:val="004541E5"/>
    <w:rsid w:val="0045428D"/>
    <w:rsid w:val="004544D6"/>
    <w:rsid w:val="00454640"/>
    <w:rsid w:val="00455618"/>
    <w:rsid w:val="004563EB"/>
    <w:rsid w:val="00456532"/>
    <w:rsid w:val="00456B54"/>
    <w:rsid w:val="0045768E"/>
    <w:rsid w:val="00457E7E"/>
    <w:rsid w:val="00457F94"/>
    <w:rsid w:val="004609D7"/>
    <w:rsid w:val="00460E75"/>
    <w:rsid w:val="00460FEE"/>
    <w:rsid w:val="0046184F"/>
    <w:rsid w:val="00461C87"/>
    <w:rsid w:val="00461D6A"/>
    <w:rsid w:val="00461D8F"/>
    <w:rsid w:val="00462017"/>
    <w:rsid w:val="0046237A"/>
    <w:rsid w:val="00463A86"/>
    <w:rsid w:val="00463C01"/>
    <w:rsid w:val="004644F2"/>
    <w:rsid w:val="00464DE7"/>
    <w:rsid w:val="00464FBA"/>
    <w:rsid w:val="0046540F"/>
    <w:rsid w:val="00466083"/>
    <w:rsid w:val="004667D5"/>
    <w:rsid w:val="00466C24"/>
    <w:rsid w:val="00466C38"/>
    <w:rsid w:val="004673F2"/>
    <w:rsid w:val="004705F8"/>
    <w:rsid w:val="00470A5B"/>
    <w:rsid w:val="00470B52"/>
    <w:rsid w:val="00471085"/>
    <w:rsid w:val="00471253"/>
    <w:rsid w:val="004713E2"/>
    <w:rsid w:val="004741C5"/>
    <w:rsid w:val="0047488B"/>
    <w:rsid w:val="00474FE5"/>
    <w:rsid w:val="004751B9"/>
    <w:rsid w:val="004753FB"/>
    <w:rsid w:val="004756E9"/>
    <w:rsid w:val="00475E72"/>
    <w:rsid w:val="00476AA3"/>
    <w:rsid w:val="00476B05"/>
    <w:rsid w:val="00476B53"/>
    <w:rsid w:val="00477C45"/>
    <w:rsid w:val="004800B2"/>
    <w:rsid w:val="00480928"/>
    <w:rsid w:val="00480D4E"/>
    <w:rsid w:val="00481250"/>
    <w:rsid w:val="004821F1"/>
    <w:rsid w:val="0048230C"/>
    <w:rsid w:val="0048243B"/>
    <w:rsid w:val="00483EC7"/>
    <w:rsid w:val="00484342"/>
    <w:rsid w:val="004845B3"/>
    <w:rsid w:val="00484A20"/>
    <w:rsid w:val="00484C7E"/>
    <w:rsid w:val="0048667E"/>
    <w:rsid w:val="0049092C"/>
    <w:rsid w:val="004917DA"/>
    <w:rsid w:val="004921DB"/>
    <w:rsid w:val="00492A04"/>
    <w:rsid w:val="00493100"/>
    <w:rsid w:val="00493BBE"/>
    <w:rsid w:val="004942EA"/>
    <w:rsid w:val="00494458"/>
    <w:rsid w:val="00494CBE"/>
    <w:rsid w:val="00494FE3"/>
    <w:rsid w:val="004968EE"/>
    <w:rsid w:val="00496BCE"/>
    <w:rsid w:val="00496F77"/>
    <w:rsid w:val="00496FBC"/>
    <w:rsid w:val="004972C2"/>
    <w:rsid w:val="004976DB"/>
    <w:rsid w:val="004A03C6"/>
    <w:rsid w:val="004A05C3"/>
    <w:rsid w:val="004A0D68"/>
    <w:rsid w:val="004A12D8"/>
    <w:rsid w:val="004A25E2"/>
    <w:rsid w:val="004A30D0"/>
    <w:rsid w:val="004A3685"/>
    <w:rsid w:val="004A5920"/>
    <w:rsid w:val="004A5D39"/>
    <w:rsid w:val="004A5DDF"/>
    <w:rsid w:val="004A6DFB"/>
    <w:rsid w:val="004A7441"/>
    <w:rsid w:val="004B2683"/>
    <w:rsid w:val="004B38D3"/>
    <w:rsid w:val="004B3FC9"/>
    <w:rsid w:val="004B3FD1"/>
    <w:rsid w:val="004B54B6"/>
    <w:rsid w:val="004B5DFE"/>
    <w:rsid w:val="004B629B"/>
    <w:rsid w:val="004B7321"/>
    <w:rsid w:val="004B7EC4"/>
    <w:rsid w:val="004C0CED"/>
    <w:rsid w:val="004C1484"/>
    <w:rsid w:val="004C198D"/>
    <w:rsid w:val="004C1A68"/>
    <w:rsid w:val="004C1DE2"/>
    <w:rsid w:val="004C22E6"/>
    <w:rsid w:val="004C23AA"/>
    <w:rsid w:val="004C38FC"/>
    <w:rsid w:val="004C43F6"/>
    <w:rsid w:val="004C4555"/>
    <w:rsid w:val="004C4E1D"/>
    <w:rsid w:val="004C5497"/>
    <w:rsid w:val="004C5EB4"/>
    <w:rsid w:val="004C5F53"/>
    <w:rsid w:val="004C62F1"/>
    <w:rsid w:val="004C6D66"/>
    <w:rsid w:val="004C7230"/>
    <w:rsid w:val="004D01C2"/>
    <w:rsid w:val="004D0DED"/>
    <w:rsid w:val="004D17AA"/>
    <w:rsid w:val="004D198B"/>
    <w:rsid w:val="004D2200"/>
    <w:rsid w:val="004D252A"/>
    <w:rsid w:val="004D25D0"/>
    <w:rsid w:val="004D2734"/>
    <w:rsid w:val="004D2EB4"/>
    <w:rsid w:val="004D3227"/>
    <w:rsid w:val="004D3585"/>
    <w:rsid w:val="004D422C"/>
    <w:rsid w:val="004D43C9"/>
    <w:rsid w:val="004D43F8"/>
    <w:rsid w:val="004D45FB"/>
    <w:rsid w:val="004D473C"/>
    <w:rsid w:val="004D5347"/>
    <w:rsid w:val="004D5395"/>
    <w:rsid w:val="004D59D7"/>
    <w:rsid w:val="004D5A8A"/>
    <w:rsid w:val="004D5E51"/>
    <w:rsid w:val="004E107B"/>
    <w:rsid w:val="004E1676"/>
    <w:rsid w:val="004E1952"/>
    <w:rsid w:val="004E290C"/>
    <w:rsid w:val="004E2DE6"/>
    <w:rsid w:val="004E34E5"/>
    <w:rsid w:val="004E7381"/>
    <w:rsid w:val="004E7E9B"/>
    <w:rsid w:val="004F12D3"/>
    <w:rsid w:val="004F1680"/>
    <w:rsid w:val="004F2126"/>
    <w:rsid w:val="004F2DA0"/>
    <w:rsid w:val="004F331A"/>
    <w:rsid w:val="004F3DFA"/>
    <w:rsid w:val="004F4077"/>
    <w:rsid w:val="004F4CD0"/>
    <w:rsid w:val="004F5668"/>
    <w:rsid w:val="004F6B1B"/>
    <w:rsid w:val="004F6C74"/>
    <w:rsid w:val="004F7817"/>
    <w:rsid w:val="004F78D7"/>
    <w:rsid w:val="004F7A84"/>
    <w:rsid w:val="00501332"/>
    <w:rsid w:val="00501CE2"/>
    <w:rsid w:val="00501E81"/>
    <w:rsid w:val="005032DF"/>
    <w:rsid w:val="00503664"/>
    <w:rsid w:val="005039F6"/>
    <w:rsid w:val="005047A0"/>
    <w:rsid w:val="00504E96"/>
    <w:rsid w:val="0050500F"/>
    <w:rsid w:val="00506328"/>
    <w:rsid w:val="00506367"/>
    <w:rsid w:val="005065A8"/>
    <w:rsid w:val="005076FB"/>
    <w:rsid w:val="005101F1"/>
    <w:rsid w:val="005116D8"/>
    <w:rsid w:val="005120C4"/>
    <w:rsid w:val="005120CB"/>
    <w:rsid w:val="005120D5"/>
    <w:rsid w:val="00512121"/>
    <w:rsid w:val="00512641"/>
    <w:rsid w:val="00512F56"/>
    <w:rsid w:val="00513665"/>
    <w:rsid w:val="00513BCD"/>
    <w:rsid w:val="0051435C"/>
    <w:rsid w:val="005145D0"/>
    <w:rsid w:val="005151B3"/>
    <w:rsid w:val="00515CC0"/>
    <w:rsid w:val="00515E30"/>
    <w:rsid w:val="0051697F"/>
    <w:rsid w:val="005171EF"/>
    <w:rsid w:val="0051745F"/>
    <w:rsid w:val="00517A40"/>
    <w:rsid w:val="00517EEB"/>
    <w:rsid w:val="0052024E"/>
    <w:rsid w:val="005202EC"/>
    <w:rsid w:val="005203A6"/>
    <w:rsid w:val="00520A12"/>
    <w:rsid w:val="00520AA9"/>
    <w:rsid w:val="00520FD7"/>
    <w:rsid w:val="00522BFB"/>
    <w:rsid w:val="00524044"/>
    <w:rsid w:val="005258B8"/>
    <w:rsid w:val="00525FAB"/>
    <w:rsid w:val="005265C4"/>
    <w:rsid w:val="00526A97"/>
    <w:rsid w:val="00527126"/>
    <w:rsid w:val="005276CB"/>
    <w:rsid w:val="0052788D"/>
    <w:rsid w:val="00527894"/>
    <w:rsid w:val="00527B41"/>
    <w:rsid w:val="00527F36"/>
    <w:rsid w:val="00531535"/>
    <w:rsid w:val="005323DE"/>
    <w:rsid w:val="005324A3"/>
    <w:rsid w:val="0053295F"/>
    <w:rsid w:val="00532C29"/>
    <w:rsid w:val="00532DE4"/>
    <w:rsid w:val="00532F9A"/>
    <w:rsid w:val="0053395D"/>
    <w:rsid w:val="005341AC"/>
    <w:rsid w:val="00534C0E"/>
    <w:rsid w:val="00535006"/>
    <w:rsid w:val="005352DA"/>
    <w:rsid w:val="005356C1"/>
    <w:rsid w:val="005359FD"/>
    <w:rsid w:val="00536405"/>
    <w:rsid w:val="005370DB"/>
    <w:rsid w:val="00537C27"/>
    <w:rsid w:val="00540001"/>
    <w:rsid w:val="0054062E"/>
    <w:rsid w:val="005417CF"/>
    <w:rsid w:val="00543422"/>
    <w:rsid w:val="00543517"/>
    <w:rsid w:val="0054375E"/>
    <w:rsid w:val="00544820"/>
    <w:rsid w:val="005449FA"/>
    <w:rsid w:val="005461A1"/>
    <w:rsid w:val="00547328"/>
    <w:rsid w:val="005474B6"/>
    <w:rsid w:val="005501DA"/>
    <w:rsid w:val="00551860"/>
    <w:rsid w:val="005519E1"/>
    <w:rsid w:val="005520D7"/>
    <w:rsid w:val="00552796"/>
    <w:rsid w:val="005530E2"/>
    <w:rsid w:val="005536D9"/>
    <w:rsid w:val="00554509"/>
    <w:rsid w:val="00554561"/>
    <w:rsid w:val="00555925"/>
    <w:rsid w:val="005559C3"/>
    <w:rsid w:val="00556445"/>
    <w:rsid w:val="00556610"/>
    <w:rsid w:val="00556B7B"/>
    <w:rsid w:val="00557837"/>
    <w:rsid w:val="0055789D"/>
    <w:rsid w:val="00557B11"/>
    <w:rsid w:val="00560427"/>
    <w:rsid w:val="00561004"/>
    <w:rsid w:val="005610C7"/>
    <w:rsid w:val="00562430"/>
    <w:rsid w:val="005626D4"/>
    <w:rsid w:val="00562DA2"/>
    <w:rsid w:val="00563B11"/>
    <w:rsid w:val="00564251"/>
    <w:rsid w:val="00564EF1"/>
    <w:rsid w:val="00565432"/>
    <w:rsid w:val="00565544"/>
    <w:rsid w:val="00565ACB"/>
    <w:rsid w:val="00566251"/>
    <w:rsid w:val="005677F2"/>
    <w:rsid w:val="00567A0A"/>
    <w:rsid w:val="0057084E"/>
    <w:rsid w:val="0057173E"/>
    <w:rsid w:val="00571CF8"/>
    <w:rsid w:val="00572F67"/>
    <w:rsid w:val="00573568"/>
    <w:rsid w:val="00574A71"/>
    <w:rsid w:val="00575861"/>
    <w:rsid w:val="00575AB9"/>
    <w:rsid w:val="005770CE"/>
    <w:rsid w:val="00577563"/>
    <w:rsid w:val="00577621"/>
    <w:rsid w:val="005817BC"/>
    <w:rsid w:val="00581A8A"/>
    <w:rsid w:val="005829F8"/>
    <w:rsid w:val="00582E90"/>
    <w:rsid w:val="0058309B"/>
    <w:rsid w:val="00583998"/>
    <w:rsid w:val="005839AE"/>
    <w:rsid w:val="00583B86"/>
    <w:rsid w:val="005840FA"/>
    <w:rsid w:val="005842F3"/>
    <w:rsid w:val="00584C5A"/>
    <w:rsid w:val="00585C9B"/>
    <w:rsid w:val="0058609A"/>
    <w:rsid w:val="00587887"/>
    <w:rsid w:val="00587AC3"/>
    <w:rsid w:val="005904FD"/>
    <w:rsid w:val="0059063F"/>
    <w:rsid w:val="0059074C"/>
    <w:rsid w:val="00590802"/>
    <w:rsid w:val="00590F86"/>
    <w:rsid w:val="005910F1"/>
    <w:rsid w:val="005912D9"/>
    <w:rsid w:val="00591D48"/>
    <w:rsid w:val="00592020"/>
    <w:rsid w:val="005923E2"/>
    <w:rsid w:val="0059257A"/>
    <w:rsid w:val="00592BE6"/>
    <w:rsid w:val="005932FD"/>
    <w:rsid w:val="005935D8"/>
    <w:rsid w:val="0059379A"/>
    <w:rsid w:val="00594355"/>
    <w:rsid w:val="00595456"/>
    <w:rsid w:val="00596164"/>
    <w:rsid w:val="005963E8"/>
    <w:rsid w:val="005970D3"/>
    <w:rsid w:val="005976D4"/>
    <w:rsid w:val="0059794A"/>
    <w:rsid w:val="00597CBC"/>
    <w:rsid w:val="00597E18"/>
    <w:rsid w:val="00597FAA"/>
    <w:rsid w:val="005A0079"/>
    <w:rsid w:val="005A0708"/>
    <w:rsid w:val="005A0F40"/>
    <w:rsid w:val="005A18F4"/>
    <w:rsid w:val="005A1B50"/>
    <w:rsid w:val="005A2011"/>
    <w:rsid w:val="005A21AD"/>
    <w:rsid w:val="005A29F5"/>
    <w:rsid w:val="005A2DF9"/>
    <w:rsid w:val="005A369C"/>
    <w:rsid w:val="005A377B"/>
    <w:rsid w:val="005A39E2"/>
    <w:rsid w:val="005A4E30"/>
    <w:rsid w:val="005A52A5"/>
    <w:rsid w:val="005A5500"/>
    <w:rsid w:val="005A55F0"/>
    <w:rsid w:val="005A5654"/>
    <w:rsid w:val="005A5CF4"/>
    <w:rsid w:val="005A5F57"/>
    <w:rsid w:val="005A66F6"/>
    <w:rsid w:val="005A7263"/>
    <w:rsid w:val="005B03DB"/>
    <w:rsid w:val="005B0573"/>
    <w:rsid w:val="005B0963"/>
    <w:rsid w:val="005B1135"/>
    <w:rsid w:val="005B16F2"/>
    <w:rsid w:val="005B225E"/>
    <w:rsid w:val="005B272F"/>
    <w:rsid w:val="005B2AB4"/>
    <w:rsid w:val="005B2CB7"/>
    <w:rsid w:val="005B2EB1"/>
    <w:rsid w:val="005B2FFD"/>
    <w:rsid w:val="005B36D9"/>
    <w:rsid w:val="005B3977"/>
    <w:rsid w:val="005B40A3"/>
    <w:rsid w:val="005B42C6"/>
    <w:rsid w:val="005B487F"/>
    <w:rsid w:val="005B4A28"/>
    <w:rsid w:val="005B4AD4"/>
    <w:rsid w:val="005B4C8E"/>
    <w:rsid w:val="005B52E4"/>
    <w:rsid w:val="005B5DA7"/>
    <w:rsid w:val="005B6542"/>
    <w:rsid w:val="005B6CE8"/>
    <w:rsid w:val="005B6FF5"/>
    <w:rsid w:val="005B7A46"/>
    <w:rsid w:val="005B7BBC"/>
    <w:rsid w:val="005B7BCE"/>
    <w:rsid w:val="005B7C20"/>
    <w:rsid w:val="005C006C"/>
    <w:rsid w:val="005C02E7"/>
    <w:rsid w:val="005C02FB"/>
    <w:rsid w:val="005C042E"/>
    <w:rsid w:val="005C09F4"/>
    <w:rsid w:val="005C2F34"/>
    <w:rsid w:val="005C2F94"/>
    <w:rsid w:val="005C312F"/>
    <w:rsid w:val="005C3B82"/>
    <w:rsid w:val="005C3D4D"/>
    <w:rsid w:val="005C4386"/>
    <w:rsid w:val="005C452C"/>
    <w:rsid w:val="005C4B90"/>
    <w:rsid w:val="005C4D98"/>
    <w:rsid w:val="005C4F7B"/>
    <w:rsid w:val="005C5D40"/>
    <w:rsid w:val="005C5D62"/>
    <w:rsid w:val="005C6DD8"/>
    <w:rsid w:val="005C6DDC"/>
    <w:rsid w:val="005C6E25"/>
    <w:rsid w:val="005D0AAB"/>
    <w:rsid w:val="005D1530"/>
    <w:rsid w:val="005D1B21"/>
    <w:rsid w:val="005D2D92"/>
    <w:rsid w:val="005D3879"/>
    <w:rsid w:val="005D3E10"/>
    <w:rsid w:val="005D4B10"/>
    <w:rsid w:val="005D51F3"/>
    <w:rsid w:val="005D5CBC"/>
    <w:rsid w:val="005D5F26"/>
    <w:rsid w:val="005D680E"/>
    <w:rsid w:val="005D6926"/>
    <w:rsid w:val="005D70A1"/>
    <w:rsid w:val="005D7129"/>
    <w:rsid w:val="005D7661"/>
    <w:rsid w:val="005D7774"/>
    <w:rsid w:val="005D79FD"/>
    <w:rsid w:val="005D7B69"/>
    <w:rsid w:val="005D7D7D"/>
    <w:rsid w:val="005D7EE3"/>
    <w:rsid w:val="005E1DB3"/>
    <w:rsid w:val="005E2B0B"/>
    <w:rsid w:val="005E32E9"/>
    <w:rsid w:val="005E4367"/>
    <w:rsid w:val="005E4466"/>
    <w:rsid w:val="005E4F29"/>
    <w:rsid w:val="005E5256"/>
    <w:rsid w:val="005E57F3"/>
    <w:rsid w:val="005E5B9E"/>
    <w:rsid w:val="005E5FFE"/>
    <w:rsid w:val="005E6CAA"/>
    <w:rsid w:val="005F023D"/>
    <w:rsid w:val="005F1604"/>
    <w:rsid w:val="005F2EBE"/>
    <w:rsid w:val="005F31C1"/>
    <w:rsid w:val="005F33D7"/>
    <w:rsid w:val="005F349F"/>
    <w:rsid w:val="005F35A7"/>
    <w:rsid w:val="005F52EA"/>
    <w:rsid w:val="005F5307"/>
    <w:rsid w:val="005F5F6A"/>
    <w:rsid w:val="005F698E"/>
    <w:rsid w:val="005F7D0D"/>
    <w:rsid w:val="005F7D23"/>
    <w:rsid w:val="00600A82"/>
    <w:rsid w:val="00601079"/>
    <w:rsid w:val="0060131B"/>
    <w:rsid w:val="00602544"/>
    <w:rsid w:val="0060287C"/>
    <w:rsid w:val="00603034"/>
    <w:rsid w:val="00603309"/>
    <w:rsid w:val="0060383D"/>
    <w:rsid w:val="0060391A"/>
    <w:rsid w:val="0060402D"/>
    <w:rsid w:val="00604B29"/>
    <w:rsid w:val="00604D34"/>
    <w:rsid w:val="00604E10"/>
    <w:rsid w:val="0060579D"/>
    <w:rsid w:val="00606370"/>
    <w:rsid w:val="006067EE"/>
    <w:rsid w:val="00606A5C"/>
    <w:rsid w:val="00606C58"/>
    <w:rsid w:val="00606D16"/>
    <w:rsid w:val="00606ECD"/>
    <w:rsid w:val="00611479"/>
    <w:rsid w:val="00611D52"/>
    <w:rsid w:val="00611F80"/>
    <w:rsid w:val="0061266E"/>
    <w:rsid w:val="0061305B"/>
    <w:rsid w:val="006145D5"/>
    <w:rsid w:val="006149CC"/>
    <w:rsid w:val="00614B78"/>
    <w:rsid w:val="006150F6"/>
    <w:rsid w:val="00616060"/>
    <w:rsid w:val="00617295"/>
    <w:rsid w:val="006174E4"/>
    <w:rsid w:val="0061777F"/>
    <w:rsid w:val="00617AE5"/>
    <w:rsid w:val="00617E72"/>
    <w:rsid w:val="006205AD"/>
    <w:rsid w:val="006227B8"/>
    <w:rsid w:val="0062667C"/>
    <w:rsid w:val="00626CA3"/>
    <w:rsid w:val="00626E08"/>
    <w:rsid w:val="006270FD"/>
    <w:rsid w:val="00627CA0"/>
    <w:rsid w:val="00627E19"/>
    <w:rsid w:val="00627E21"/>
    <w:rsid w:val="00627F33"/>
    <w:rsid w:val="00630255"/>
    <w:rsid w:val="00630A8F"/>
    <w:rsid w:val="00630AAC"/>
    <w:rsid w:val="0063129C"/>
    <w:rsid w:val="00631ABD"/>
    <w:rsid w:val="0063217E"/>
    <w:rsid w:val="00632275"/>
    <w:rsid w:val="00632F6F"/>
    <w:rsid w:val="0063335C"/>
    <w:rsid w:val="006335EC"/>
    <w:rsid w:val="00633B63"/>
    <w:rsid w:val="006340E0"/>
    <w:rsid w:val="006342AC"/>
    <w:rsid w:val="0063459D"/>
    <w:rsid w:val="00634FFE"/>
    <w:rsid w:val="006355C2"/>
    <w:rsid w:val="00636434"/>
    <w:rsid w:val="00642B44"/>
    <w:rsid w:val="0064347C"/>
    <w:rsid w:val="00645CE8"/>
    <w:rsid w:val="006472FF"/>
    <w:rsid w:val="006506EA"/>
    <w:rsid w:val="00651097"/>
    <w:rsid w:val="006522F2"/>
    <w:rsid w:val="00652416"/>
    <w:rsid w:val="00653601"/>
    <w:rsid w:val="00653677"/>
    <w:rsid w:val="00654121"/>
    <w:rsid w:val="00654578"/>
    <w:rsid w:val="006557D4"/>
    <w:rsid w:val="0065612D"/>
    <w:rsid w:val="00660018"/>
    <w:rsid w:val="0066022A"/>
    <w:rsid w:val="00660E77"/>
    <w:rsid w:val="006611A8"/>
    <w:rsid w:val="006611EA"/>
    <w:rsid w:val="0066183D"/>
    <w:rsid w:val="0066195A"/>
    <w:rsid w:val="00661E09"/>
    <w:rsid w:val="00662730"/>
    <w:rsid w:val="006630B5"/>
    <w:rsid w:val="00663E54"/>
    <w:rsid w:val="0066401A"/>
    <w:rsid w:val="00664646"/>
    <w:rsid w:val="00664963"/>
    <w:rsid w:val="00665897"/>
    <w:rsid w:val="006659D9"/>
    <w:rsid w:val="00665F2E"/>
    <w:rsid w:val="00666616"/>
    <w:rsid w:val="0066674C"/>
    <w:rsid w:val="0066761D"/>
    <w:rsid w:val="00667BD9"/>
    <w:rsid w:val="00667E35"/>
    <w:rsid w:val="00667F33"/>
    <w:rsid w:val="0067199A"/>
    <w:rsid w:val="00673611"/>
    <w:rsid w:val="00673EFD"/>
    <w:rsid w:val="00673FCD"/>
    <w:rsid w:val="006741F1"/>
    <w:rsid w:val="00674D9B"/>
    <w:rsid w:val="0067514C"/>
    <w:rsid w:val="0067532A"/>
    <w:rsid w:val="006753ED"/>
    <w:rsid w:val="0067670F"/>
    <w:rsid w:val="00677555"/>
    <w:rsid w:val="00677BE8"/>
    <w:rsid w:val="00677F7F"/>
    <w:rsid w:val="0068057D"/>
    <w:rsid w:val="00680ACB"/>
    <w:rsid w:val="00681A4D"/>
    <w:rsid w:val="00681FA7"/>
    <w:rsid w:val="00682078"/>
    <w:rsid w:val="006827A7"/>
    <w:rsid w:val="006834CE"/>
    <w:rsid w:val="006838F6"/>
    <w:rsid w:val="00684E32"/>
    <w:rsid w:val="006858B9"/>
    <w:rsid w:val="00685CEC"/>
    <w:rsid w:val="00686884"/>
    <w:rsid w:val="00686F51"/>
    <w:rsid w:val="006873F0"/>
    <w:rsid w:val="006908CE"/>
    <w:rsid w:val="00690A27"/>
    <w:rsid w:val="00690F50"/>
    <w:rsid w:val="00691092"/>
    <w:rsid w:val="00691155"/>
    <w:rsid w:val="00691500"/>
    <w:rsid w:val="0069297E"/>
    <w:rsid w:val="00692B95"/>
    <w:rsid w:val="006930E8"/>
    <w:rsid w:val="00693267"/>
    <w:rsid w:val="0069460E"/>
    <w:rsid w:val="00694771"/>
    <w:rsid w:val="00695F3B"/>
    <w:rsid w:val="00697F20"/>
    <w:rsid w:val="006A1583"/>
    <w:rsid w:val="006A2034"/>
    <w:rsid w:val="006A2245"/>
    <w:rsid w:val="006A30C6"/>
    <w:rsid w:val="006A33F4"/>
    <w:rsid w:val="006A374E"/>
    <w:rsid w:val="006A38A9"/>
    <w:rsid w:val="006A3DD3"/>
    <w:rsid w:val="006A55B4"/>
    <w:rsid w:val="006A685F"/>
    <w:rsid w:val="006A6FD2"/>
    <w:rsid w:val="006A754A"/>
    <w:rsid w:val="006B1711"/>
    <w:rsid w:val="006B1B10"/>
    <w:rsid w:val="006B1EA7"/>
    <w:rsid w:val="006B28E6"/>
    <w:rsid w:val="006B3CB4"/>
    <w:rsid w:val="006B3E20"/>
    <w:rsid w:val="006B403A"/>
    <w:rsid w:val="006B425B"/>
    <w:rsid w:val="006B4A0C"/>
    <w:rsid w:val="006B4C92"/>
    <w:rsid w:val="006B592B"/>
    <w:rsid w:val="006B5DF1"/>
    <w:rsid w:val="006B5EEC"/>
    <w:rsid w:val="006B6153"/>
    <w:rsid w:val="006B6C5C"/>
    <w:rsid w:val="006B7A6A"/>
    <w:rsid w:val="006B7A75"/>
    <w:rsid w:val="006B7CCA"/>
    <w:rsid w:val="006C0280"/>
    <w:rsid w:val="006C1578"/>
    <w:rsid w:val="006C1BAE"/>
    <w:rsid w:val="006C202C"/>
    <w:rsid w:val="006C2094"/>
    <w:rsid w:val="006C2621"/>
    <w:rsid w:val="006C3160"/>
    <w:rsid w:val="006C317C"/>
    <w:rsid w:val="006C3355"/>
    <w:rsid w:val="006C3AB2"/>
    <w:rsid w:val="006C43B6"/>
    <w:rsid w:val="006C4C6F"/>
    <w:rsid w:val="006C5053"/>
    <w:rsid w:val="006C64A7"/>
    <w:rsid w:val="006C65AE"/>
    <w:rsid w:val="006C6A25"/>
    <w:rsid w:val="006C6BB8"/>
    <w:rsid w:val="006C70A4"/>
    <w:rsid w:val="006C70B1"/>
    <w:rsid w:val="006C729A"/>
    <w:rsid w:val="006D1B20"/>
    <w:rsid w:val="006D2134"/>
    <w:rsid w:val="006D23EF"/>
    <w:rsid w:val="006D244C"/>
    <w:rsid w:val="006D2543"/>
    <w:rsid w:val="006D2592"/>
    <w:rsid w:val="006D2864"/>
    <w:rsid w:val="006D3C3F"/>
    <w:rsid w:val="006D3FCB"/>
    <w:rsid w:val="006D434C"/>
    <w:rsid w:val="006D455E"/>
    <w:rsid w:val="006D4DDE"/>
    <w:rsid w:val="006D5895"/>
    <w:rsid w:val="006D58D3"/>
    <w:rsid w:val="006D5E7B"/>
    <w:rsid w:val="006D6146"/>
    <w:rsid w:val="006D7134"/>
    <w:rsid w:val="006D74E5"/>
    <w:rsid w:val="006D7AB1"/>
    <w:rsid w:val="006D7D24"/>
    <w:rsid w:val="006E0A82"/>
    <w:rsid w:val="006E0ED3"/>
    <w:rsid w:val="006E0EEE"/>
    <w:rsid w:val="006E1972"/>
    <w:rsid w:val="006E274D"/>
    <w:rsid w:val="006E284D"/>
    <w:rsid w:val="006E2FE4"/>
    <w:rsid w:val="006E33AF"/>
    <w:rsid w:val="006E3A41"/>
    <w:rsid w:val="006E3D14"/>
    <w:rsid w:val="006E3ECC"/>
    <w:rsid w:val="006E5D06"/>
    <w:rsid w:val="006E5F95"/>
    <w:rsid w:val="006E71DD"/>
    <w:rsid w:val="006E7843"/>
    <w:rsid w:val="006F09D8"/>
    <w:rsid w:val="006F0BEF"/>
    <w:rsid w:val="006F102B"/>
    <w:rsid w:val="006F19EE"/>
    <w:rsid w:val="006F212C"/>
    <w:rsid w:val="006F2300"/>
    <w:rsid w:val="006F3617"/>
    <w:rsid w:val="006F3FC8"/>
    <w:rsid w:val="006F56E1"/>
    <w:rsid w:val="006F588A"/>
    <w:rsid w:val="006F7FAF"/>
    <w:rsid w:val="007001F8"/>
    <w:rsid w:val="007009E6"/>
    <w:rsid w:val="00700D7F"/>
    <w:rsid w:val="007013D3"/>
    <w:rsid w:val="00701A35"/>
    <w:rsid w:val="00702442"/>
    <w:rsid w:val="00703A9E"/>
    <w:rsid w:val="00703AF3"/>
    <w:rsid w:val="00703B27"/>
    <w:rsid w:val="0070467F"/>
    <w:rsid w:val="00706DA3"/>
    <w:rsid w:val="00711130"/>
    <w:rsid w:val="0071132E"/>
    <w:rsid w:val="007115E5"/>
    <w:rsid w:val="0071170D"/>
    <w:rsid w:val="00711718"/>
    <w:rsid w:val="00711DC3"/>
    <w:rsid w:val="00712650"/>
    <w:rsid w:val="007129F7"/>
    <w:rsid w:val="00713F1E"/>
    <w:rsid w:val="00713F23"/>
    <w:rsid w:val="0071598D"/>
    <w:rsid w:val="00715BC5"/>
    <w:rsid w:val="00715DBD"/>
    <w:rsid w:val="00716128"/>
    <w:rsid w:val="00716534"/>
    <w:rsid w:val="007167FE"/>
    <w:rsid w:val="00716CCB"/>
    <w:rsid w:val="00717E0B"/>
    <w:rsid w:val="00720555"/>
    <w:rsid w:val="00721F34"/>
    <w:rsid w:val="00722655"/>
    <w:rsid w:val="007231DD"/>
    <w:rsid w:val="00723374"/>
    <w:rsid w:val="00723AB4"/>
    <w:rsid w:val="00723CD8"/>
    <w:rsid w:val="007244F1"/>
    <w:rsid w:val="00724681"/>
    <w:rsid w:val="007248DD"/>
    <w:rsid w:val="007254B7"/>
    <w:rsid w:val="007255A1"/>
    <w:rsid w:val="00726656"/>
    <w:rsid w:val="00727590"/>
    <w:rsid w:val="00730CA7"/>
    <w:rsid w:val="0073111B"/>
    <w:rsid w:val="00731296"/>
    <w:rsid w:val="00731EC1"/>
    <w:rsid w:val="0073263E"/>
    <w:rsid w:val="0073309A"/>
    <w:rsid w:val="0073325B"/>
    <w:rsid w:val="00733349"/>
    <w:rsid w:val="00733CD6"/>
    <w:rsid w:val="00734D31"/>
    <w:rsid w:val="007353A5"/>
    <w:rsid w:val="007365BC"/>
    <w:rsid w:val="007376E2"/>
    <w:rsid w:val="00737B9A"/>
    <w:rsid w:val="00737EBA"/>
    <w:rsid w:val="00741557"/>
    <w:rsid w:val="007419E4"/>
    <w:rsid w:val="007422C4"/>
    <w:rsid w:val="00743CE5"/>
    <w:rsid w:val="00745AE5"/>
    <w:rsid w:val="007461FD"/>
    <w:rsid w:val="00746AAC"/>
    <w:rsid w:val="00746C7D"/>
    <w:rsid w:val="00746CA1"/>
    <w:rsid w:val="00747280"/>
    <w:rsid w:val="007477B0"/>
    <w:rsid w:val="0075019F"/>
    <w:rsid w:val="0075064D"/>
    <w:rsid w:val="007507F8"/>
    <w:rsid w:val="007515BB"/>
    <w:rsid w:val="00751878"/>
    <w:rsid w:val="00752BEA"/>
    <w:rsid w:val="00752C30"/>
    <w:rsid w:val="00752E6A"/>
    <w:rsid w:val="00753275"/>
    <w:rsid w:val="007533E5"/>
    <w:rsid w:val="00753824"/>
    <w:rsid w:val="00753873"/>
    <w:rsid w:val="00753889"/>
    <w:rsid w:val="00754092"/>
    <w:rsid w:val="00754C82"/>
    <w:rsid w:val="00754DE5"/>
    <w:rsid w:val="00754FAC"/>
    <w:rsid w:val="00754FD1"/>
    <w:rsid w:val="007553A3"/>
    <w:rsid w:val="00755E62"/>
    <w:rsid w:val="00756257"/>
    <w:rsid w:val="00756931"/>
    <w:rsid w:val="00757789"/>
    <w:rsid w:val="00757E61"/>
    <w:rsid w:val="00757E96"/>
    <w:rsid w:val="007600C8"/>
    <w:rsid w:val="00760112"/>
    <w:rsid w:val="00760CD5"/>
    <w:rsid w:val="00763666"/>
    <w:rsid w:val="00764498"/>
    <w:rsid w:val="007646ED"/>
    <w:rsid w:val="0076474C"/>
    <w:rsid w:val="00764BA2"/>
    <w:rsid w:val="00764DB5"/>
    <w:rsid w:val="0076667B"/>
    <w:rsid w:val="00766FB6"/>
    <w:rsid w:val="00767F72"/>
    <w:rsid w:val="007703B3"/>
    <w:rsid w:val="0077042D"/>
    <w:rsid w:val="00770C1D"/>
    <w:rsid w:val="00770C93"/>
    <w:rsid w:val="00771B3C"/>
    <w:rsid w:val="007723AE"/>
    <w:rsid w:val="00772EED"/>
    <w:rsid w:val="00774A8E"/>
    <w:rsid w:val="00774CB5"/>
    <w:rsid w:val="00774DF7"/>
    <w:rsid w:val="00774F6F"/>
    <w:rsid w:val="00775736"/>
    <w:rsid w:val="007761EC"/>
    <w:rsid w:val="00776DA2"/>
    <w:rsid w:val="007773C5"/>
    <w:rsid w:val="00777496"/>
    <w:rsid w:val="007777D9"/>
    <w:rsid w:val="00777D09"/>
    <w:rsid w:val="00780A1F"/>
    <w:rsid w:val="0078146E"/>
    <w:rsid w:val="007816A2"/>
    <w:rsid w:val="00781AB0"/>
    <w:rsid w:val="00781AC7"/>
    <w:rsid w:val="007827DD"/>
    <w:rsid w:val="00782F01"/>
    <w:rsid w:val="00783409"/>
    <w:rsid w:val="007834D6"/>
    <w:rsid w:val="00783AD4"/>
    <w:rsid w:val="00784229"/>
    <w:rsid w:val="00784B6E"/>
    <w:rsid w:val="00785FF1"/>
    <w:rsid w:val="00786A12"/>
    <w:rsid w:val="007872AB"/>
    <w:rsid w:val="0078756C"/>
    <w:rsid w:val="00787737"/>
    <w:rsid w:val="00787F8A"/>
    <w:rsid w:val="007904FB"/>
    <w:rsid w:val="00790EF0"/>
    <w:rsid w:val="00791A72"/>
    <w:rsid w:val="00791CE3"/>
    <w:rsid w:val="00791EB9"/>
    <w:rsid w:val="00792128"/>
    <w:rsid w:val="00792165"/>
    <w:rsid w:val="00792730"/>
    <w:rsid w:val="00792F91"/>
    <w:rsid w:val="0079340B"/>
    <w:rsid w:val="0079584F"/>
    <w:rsid w:val="00795AC4"/>
    <w:rsid w:val="00795D17"/>
    <w:rsid w:val="0079649C"/>
    <w:rsid w:val="00796E4F"/>
    <w:rsid w:val="007970B6"/>
    <w:rsid w:val="00797C6E"/>
    <w:rsid w:val="00797C86"/>
    <w:rsid w:val="007A0973"/>
    <w:rsid w:val="007A1355"/>
    <w:rsid w:val="007A187A"/>
    <w:rsid w:val="007A1A88"/>
    <w:rsid w:val="007A1BEB"/>
    <w:rsid w:val="007A1E58"/>
    <w:rsid w:val="007A2657"/>
    <w:rsid w:val="007A2757"/>
    <w:rsid w:val="007A37F7"/>
    <w:rsid w:val="007A4043"/>
    <w:rsid w:val="007A4DF5"/>
    <w:rsid w:val="007A52BA"/>
    <w:rsid w:val="007A5748"/>
    <w:rsid w:val="007A57C4"/>
    <w:rsid w:val="007A580C"/>
    <w:rsid w:val="007A5FE3"/>
    <w:rsid w:val="007A64BA"/>
    <w:rsid w:val="007A651D"/>
    <w:rsid w:val="007A6636"/>
    <w:rsid w:val="007A6A3E"/>
    <w:rsid w:val="007A6E2B"/>
    <w:rsid w:val="007A6E87"/>
    <w:rsid w:val="007A7606"/>
    <w:rsid w:val="007A79C4"/>
    <w:rsid w:val="007A7F41"/>
    <w:rsid w:val="007B0169"/>
    <w:rsid w:val="007B0C6C"/>
    <w:rsid w:val="007B13F9"/>
    <w:rsid w:val="007B1CFB"/>
    <w:rsid w:val="007B2F5D"/>
    <w:rsid w:val="007B32B8"/>
    <w:rsid w:val="007B3E6F"/>
    <w:rsid w:val="007B3FB6"/>
    <w:rsid w:val="007B4C6F"/>
    <w:rsid w:val="007B5831"/>
    <w:rsid w:val="007B605F"/>
    <w:rsid w:val="007B6099"/>
    <w:rsid w:val="007B69A5"/>
    <w:rsid w:val="007B6FCF"/>
    <w:rsid w:val="007B7B49"/>
    <w:rsid w:val="007B7C47"/>
    <w:rsid w:val="007C2065"/>
    <w:rsid w:val="007C331A"/>
    <w:rsid w:val="007C3F70"/>
    <w:rsid w:val="007C4205"/>
    <w:rsid w:val="007C4565"/>
    <w:rsid w:val="007C4617"/>
    <w:rsid w:val="007C5465"/>
    <w:rsid w:val="007C56DA"/>
    <w:rsid w:val="007C6050"/>
    <w:rsid w:val="007C62C9"/>
    <w:rsid w:val="007C6397"/>
    <w:rsid w:val="007C644B"/>
    <w:rsid w:val="007C71C3"/>
    <w:rsid w:val="007C790F"/>
    <w:rsid w:val="007D00C7"/>
    <w:rsid w:val="007D0799"/>
    <w:rsid w:val="007D07AE"/>
    <w:rsid w:val="007D1359"/>
    <w:rsid w:val="007D17EF"/>
    <w:rsid w:val="007D32AE"/>
    <w:rsid w:val="007D342A"/>
    <w:rsid w:val="007D35B1"/>
    <w:rsid w:val="007D41EA"/>
    <w:rsid w:val="007D4EA5"/>
    <w:rsid w:val="007D524D"/>
    <w:rsid w:val="007D584C"/>
    <w:rsid w:val="007D5CB7"/>
    <w:rsid w:val="007D7088"/>
    <w:rsid w:val="007D7656"/>
    <w:rsid w:val="007D789F"/>
    <w:rsid w:val="007D7CD0"/>
    <w:rsid w:val="007D7CF1"/>
    <w:rsid w:val="007D7F6F"/>
    <w:rsid w:val="007E144C"/>
    <w:rsid w:val="007E1927"/>
    <w:rsid w:val="007E1C09"/>
    <w:rsid w:val="007E1FC5"/>
    <w:rsid w:val="007E2600"/>
    <w:rsid w:val="007E2794"/>
    <w:rsid w:val="007E3207"/>
    <w:rsid w:val="007E42AC"/>
    <w:rsid w:val="007E48FF"/>
    <w:rsid w:val="007E5387"/>
    <w:rsid w:val="007E62D2"/>
    <w:rsid w:val="007E62DA"/>
    <w:rsid w:val="007E65AC"/>
    <w:rsid w:val="007E6F5C"/>
    <w:rsid w:val="007E7335"/>
    <w:rsid w:val="007F062F"/>
    <w:rsid w:val="007F0E7C"/>
    <w:rsid w:val="007F1093"/>
    <w:rsid w:val="007F185B"/>
    <w:rsid w:val="007F1B3A"/>
    <w:rsid w:val="007F2D8F"/>
    <w:rsid w:val="007F392F"/>
    <w:rsid w:val="007F4952"/>
    <w:rsid w:val="007F4D22"/>
    <w:rsid w:val="007F5618"/>
    <w:rsid w:val="007F568A"/>
    <w:rsid w:val="007F5A2D"/>
    <w:rsid w:val="007F5ABE"/>
    <w:rsid w:val="007F5DE8"/>
    <w:rsid w:val="007F7614"/>
    <w:rsid w:val="007F7B30"/>
    <w:rsid w:val="008006FA"/>
    <w:rsid w:val="00800ECE"/>
    <w:rsid w:val="0080109A"/>
    <w:rsid w:val="00801365"/>
    <w:rsid w:val="0080320A"/>
    <w:rsid w:val="0080355E"/>
    <w:rsid w:val="0080376E"/>
    <w:rsid w:val="00803E54"/>
    <w:rsid w:val="00804777"/>
    <w:rsid w:val="00804B67"/>
    <w:rsid w:val="00806455"/>
    <w:rsid w:val="00806741"/>
    <w:rsid w:val="00806F00"/>
    <w:rsid w:val="00810CDE"/>
    <w:rsid w:val="00811004"/>
    <w:rsid w:val="008116BB"/>
    <w:rsid w:val="00812E63"/>
    <w:rsid w:val="00812EA5"/>
    <w:rsid w:val="008132C9"/>
    <w:rsid w:val="008138B1"/>
    <w:rsid w:val="00813F0A"/>
    <w:rsid w:val="00813F5A"/>
    <w:rsid w:val="0081481F"/>
    <w:rsid w:val="00814972"/>
    <w:rsid w:val="00814C4F"/>
    <w:rsid w:val="0081624D"/>
    <w:rsid w:val="0081625F"/>
    <w:rsid w:val="00816337"/>
    <w:rsid w:val="0082187B"/>
    <w:rsid w:val="0082307C"/>
    <w:rsid w:val="00823239"/>
    <w:rsid w:val="0082323B"/>
    <w:rsid w:val="008242EE"/>
    <w:rsid w:val="00825A33"/>
    <w:rsid w:val="00825D5A"/>
    <w:rsid w:val="00826082"/>
    <w:rsid w:val="00827503"/>
    <w:rsid w:val="008278B8"/>
    <w:rsid w:val="00830921"/>
    <w:rsid w:val="00830C2E"/>
    <w:rsid w:val="0083154F"/>
    <w:rsid w:val="00832C19"/>
    <w:rsid w:val="00833927"/>
    <w:rsid w:val="00834973"/>
    <w:rsid w:val="00834DDB"/>
    <w:rsid w:val="00834E3B"/>
    <w:rsid w:val="008356B8"/>
    <w:rsid w:val="008359C1"/>
    <w:rsid w:val="00835A36"/>
    <w:rsid w:val="008368EF"/>
    <w:rsid w:val="00836C63"/>
    <w:rsid w:val="00836ECC"/>
    <w:rsid w:val="00840058"/>
    <w:rsid w:val="00840563"/>
    <w:rsid w:val="008406B0"/>
    <w:rsid w:val="00840837"/>
    <w:rsid w:val="00841E08"/>
    <w:rsid w:val="00841F46"/>
    <w:rsid w:val="008422F6"/>
    <w:rsid w:val="008425B1"/>
    <w:rsid w:val="00842B45"/>
    <w:rsid w:val="00843682"/>
    <w:rsid w:val="00843945"/>
    <w:rsid w:val="00843A8A"/>
    <w:rsid w:val="008441C9"/>
    <w:rsid w:val="0084471B"/>
    <w:rsid w:val="00845C13"/>
    <w:rsid w:val="008465AA"/>
    <w:rsid w:val="00846B5C"/>
    <w:rsid w:val="00847056"/>
    <w:rsid w:val="008474F9"/>
    <w:rsid w:val="00850213"/>
    <w:rsid w:val="0085041E"/>
    <w:rsid w:val="00850C65"/>
    <w:rsid w:val="008512BD"/>
    <w:rsid w:val="008515BE"/>
    <w:rsid w:val="00851775"/>
    <w:rsid w:val="00851FA4"/>
    <w:rsid w:val="0085246D"/>
    <w:rsid w:val="0085364B"/>
    <w:rsid w:val="00853D8C"/>
    <w:rsid w:val="00855114"/>
    <w:rsid w:val="00856003"/>
    <w:rsid w:val="00857854"/>
    <w:rsid w:val="00857954"/>
    <w:rsid w:val="00860FE3"/>
    <w:rsid w:val="008610D7"/>
    <w:rsid w:val="00861928"/>
    <w:rsid w:val="00862449"/>
    <w:rsid w:val="008624CB"/>
    <w:rsid w:val="0086289F"/>
    <w:rsid w:val="00862AFD"/>
    <w:rsid w:val="00862C98"/>
    <w:rsid w:val="00862FC4"/>
    <w:rsid w:val="00863FA3"/>
    <w:rsid w:val="00864202"/>
    <w:rsid w:val="008655AB"/>
    <w:rsid w:val="00866059"/>
    <w:rsid w:val="00867969"/>
    <w:rsid w:val="00867C58"/>
    <w:rsid w:val="00867D9A"/>
    <w:rsid w:val="00867F76"/>
    <w:rsid w:val="00870531"/>
    <w:rsid w:val="00870B37"/>
    <w:rsid w:val="00871071"/>
    <w:rsid w:val="00871360"/>
    <w:rsid w:val="008718B8"/>
    <w:rsid w:val="0087210A"/>
    <w:rsid w:val="008722D9"/>
    <w:rsid w:val="00872EAA"/>
    <w:rsid w:val="0087312A"/>
    <w:rsid w:val="0087313D"/>
    <w:rsid w:val="00874F2F"/>
    <w:rsid w:val="00875652"/>
    <w:rsid w:val="0087726B"/>
    <w:rsid w:val="00880489"/>
    <w:rsid w:val="008808F4"/>
    <w:rsid w:val="00880AB8"/>
    <w:rsid w:val="00880D6D"/>
    <w:rsid w:val="00881ABF"/>
    <w:rsid w:val="00882A50"/>
    <w:rsid w:val="00882E76"/>
    <w:rsid w:val="00882F8D"/>
    <w:rsid w:val="008839A9"/>
    <w:rsid w:val="0088522B"/>
    <w:rsid w:val="008852B0"/>
    <w:rsid w:val="0088577B"/>
    <w:rsid w:val="00885E3A"/>
    <w:rsid w:val="00886924"/>
    <w:rsid w:val="00886C1B"/>
    <w:rsid w:val="00887361"/>
    <w:rsid w:val="00887466"/>
    <w:rsid w:val="0088748D"/>
    <w:rsid w:val="008878CA"/>
    <w:rsid w:val="00887FA3"/>
    <w:rsid w:val="00890F9A"/>
    <w:rsid w:val="00891D4A"/>
    <w:rsid w:val="008925E3"/>
    <w:rsid w:val="00894AB9"/>
    <w:rsid w:val="00894B2A"/>
    <w:rsid w:val="00894D36"/>
    <w:rsid w:val="008952A0"/>
    <w:rsid w:val="00895E79"/>
    <w:rsid w:val="00896B0E"/>
    <w:rsid w:val="0089777B"/>
    <w:rsid w:val="00897A4D"/>
    <w:rsid w:val="00897E2F"/>
    <w:rsid w:val="008A0359"/>
    <w:rsid w:val="008A079B"/>
    <w:rsid w:val="008A08CC"/>
    <w:rsid w:val="008A0DFB"/>
    <w:rsid w:val="008A2D44"/>
    <w:rsid w:val="008A2DB3"/>
    <w:rsid w:val="008A3F7D"/>
    <w:rsid w:val="008A43AD"/>
    <w:rsid w:val="008A4C1E"/>
    <w:rsid w:val="008A598B"/>
    <w:rsid w:val="008A67AA"/>
    <w:rsid w:val="008A70DA"/>
    <w:rsid w:val="008A7D81"/>
    <w:rsid w:val="008B09BD"/>
    <w:rsid w:val="008B0C82"/>
    <w:rsid w:val="008B13C1"/>
    <w:rsid w:val="008B1E23"/>
    <w:rsid w:val="008B2EDB"/>
    <w:rsid w:val="008B4520"/>
    <w:rsid w:val="008B52A0"/>
    <w:rsid w:val="008B5408"/>
    <w:rsid w:val="008B5B7D"/>
    <w:rsid w:val="008B5FA7"/>
    <w:rsid w:val="008B7136"/>
    <w:rsid w:val="008C028D"/>
    <w:rsid w:val="008C0493"/>
    <w:rsid w:val="008C07B6"/>
    <w:rsid w:val="008C0CC2"/>
    <w:rsid w:val="008C0EC8"/>
    <w:rsid w:val="008C1BA1"/>
    <w:rsid w:val="008C32C9"/>
    <w:rsid w:val="008C42EC"/>
    <w:rsid w:val="008C48DA"/>
    <w:rsid w:val="008C4F75"/>
    <w:rsid w:val="008C5AF3"/>
    <w:rsid w:val="008C6018"/>
    <w:rsid w:val="008C62CC"/>
    <w:rsid w:val="008C6973"/>
    <w:rsid w:val="008C6B9F"/>
    <w:rsid w:val="008C76D7"/>
    <w:rsid w:val="008D0567"/>
    <w:rsid w:val="008D0925"/>
    <w:rsid w:val="008D1358"/>
    <w:rsid w:val="008D228D"/>
    <w:rsid w:val="008D305A"/>
    <w:rsid w:val="008D4027"/>
    <w:rsid w:val="008D404A"/>
    <w:rsid w:val="008D536B"/>
    <w:rsid w:val="008D66CE"/>
    <w:rsid w:val="008D7C15"/>
    <w:rsid w:val="008D7DC5"/>
    <w:rsid w:val="008E0C53"/>
    <w:rsid w:val="008E0DC5"/>
    <w:rsid w:val="008E100F"/>
    <w:rsid w:val="008E1A41"/>
    <w:rsid w:val="008E1CD9"/>
    <w:rsid w:val="008E24C7"/>
    <w:rsid w:val="008E2B75"/>
    <w:rsid w:val="008E3139"/>
    <w:rsid w:val="008E3144"/>
    <w:rsid w:val="008E35C3"/>
    <w:rsid w:val="008E4880"/>
    <w:rsid w:val="008E4929"/>
    <w:rsid w:val="008E4EBE"/>
    <w:rsid w:val="008E6FB1"/>
    <w:rsid w:val="008F020D"/>
    <w:rsid w:val="008F09CE"/>
    <w:rsid w:val="008F0F3D"/>
    <w:rsid w:val="008F13B3"/>
    <w:rsid w:val="008F19FE"/>
    <w:rsid w:val="008F1ABA"/>
    <w:rsid w:val="008F2107"/>
    <w:rsid w:val="008F213E"/>
    <w:rsid w:val="008F2BFF"/>
    <w:rsid w:val="008F302B"/>
    <w:rsid w:val="008F3089"/>
    <w:rsid w:val="008F387C"/>
    <w:rsid w:val="008F3EA8"/>
    <w:rsid w:val="008F497E"/>
    <w:rsid w:val="008F5342"/>
    <w:rsid w:val="008F54DA"/>
    <w:rsid w:val="008F63B0"/>
    <w:rsid w:val="008F6A17"/>
    <w:rsid w:val="008F6BF8"/>
    <w:rsid w:val="008F6DC6"/>
    <w:rsid w:val="008F7304"/>
    <w:rsid w:val="008F7553"/>
    <w:rsid w:val="008F7CC2"/>
    <w:rsid w:val="00900A12"/>
    <w:rsid w:val="00900B62"/>
    <w:rsid w:val="009018EC"/>
    <w:rsid w:val="00901EB7"/>
    <w:rsid w:val="0090240B"/>
    <w:rsid w:val="00902C22"/>
    <w:rsid w:val="00903056"/>
    <w:rsid w:val="00903404"/>
    <w:rsid w:val="00904006"/>
    <w:rsid w:val="00904082"/>
    <w:rsid w:val="00904E9A"/>
    <w:rsid w:val="00905E99"/>
    <w:rsid w:val="0090660C"/>
    <w:rsid w:val="0090692E"/>
    <w:rsid w:val="00906CD4"/>
    <w:rsid w:val="00906FE1"/>
    <w:rsid w:val="00907455"/>
    <w:rsid w:val="00907DCA"/>
    <w:rsid w:val="00911416"/>
    <w:rsid w:val="00911613"/>
    <w:rsid w:val="00911628"/>
    <w:rsid w:val="00911841"/>
    <w:rsid w:val="00911859"/>
    <w:rsid w:val="00911D7B"/>
    <w:rsid w:val="00912C2E"/>
    <w:rsid w:val="00913E43"/>
    <w:rsid w:val="009152FA"/>
    <w:rsid w:val="0091555F"/>
    <w:rsid w:val="0091571A"/>
    <w:rsid w:val="0091590B"/>
    <w:rsid w:val="00915B3B"/>
    <w:rsid w:val="00916A5D"/>
    <w:rsid w:val="009178CD"/>
    <w:rsid w:val="0092162E"/>
    <w:rsid w:val="00921B02"/>
    <w:rsid w:val="009222EA"/>
    <w:rsid w:val="00922914"/>
    <w:rsid w:val="00922FDB"/>
    <w:rsid w:val="0092414A"/>
    <w:rsid w:val="0092441C"/>
    <w:rsid w:val="0092451B"/>
    <w:rsid w:val="00926B97"/>
    <w:rsid w:val="00926BBD"/>
    <w:rsid w:val="00930348"/>
    <w:rsid w:val="00930508"/>
    <w:rsid w:val="009309FF"/>
    <w:rsid w:val="00930CC7"/>
    <w:rsid w:val="0093215A"/>
    <w:rsid w:val="00932B59"/>
    <w:rsid w:val="00932B72"/>
    <w:rsid w:val="00933089"/>
    <w:rsid w:val="00934DE1"/>
    <w:rsid w:val="009357E8"/>
    <w:rsid w:val="00935D73"/>
    <w:rsid w:val="00935DC8"/>
    <w:rsid w:val="00936E28"/>
    <w:rsid w:val="00940A20"/>
    <w:rsid w:val="00940C37"/>
    <w:rsid w:val="0094183C"/>
    <w:rsid w:val="00942815"/>
    <w:rsid w:val="009435B1"/>
    <w:rsid w:val="00943629"/>
    <w:rsid w:val="009439C6"/>
    <w:rsid w:val="00943DED"/>
    <w:rsid w:val="009448FB"/>
    <w:rsid w:val="00944C49"/>
    <w:rsid w:val="00945656"/>
    <w:rsid w:val="00945852"/>
    <w:rsid w:val="009461B5"/>
    <w:rsid w:val="00946B70"/>
    <w:rsid w:val="00946D82"/>
    <w:rsid w:val="00946DE3"/>
    <w:rsid w:val="009471F3"/>
    <w:rsid w:val="0094786A"/>
    <w:rsid w:val="00950A77"/>
    <w:rsid w:val="00950FC0"/>
    <w:rsid w:val="00951376"/>
    <w:rsid w:val="00951580"/>
    <w:rsid w:val="009515E5"/>
    <w:rsid w:val="009518A0"/>
    <w:rsid w:val="00951B8B"/>
    <w:rsid w:val="009536E8"/>
    <w:rsid w:val="00953C37"/>
    <w:rsid w:val="0095435E"/>
    <w:rsid w:val="00954D53"/>
    <w:rsid w:val="00955DA2"/>
    <w:rsid w:val="00955F18"/>
    <w:rsid w:val="00956866"/>
    <w:rsid w:val="00956B5A"/>
    <w:rsid w:val="0096054F"/>
    <w:rsid w:val="009616A1"/>
    <w:rsid w:val="00962566"/>
    <w:rsid w:val="009625CA"/>
    <w:rsid w:val="00962F92"/>
    <w:rsid w:val="0096356A"/>
    <w:rsid w:val="009639B3"/>
    <w:rsid w:val="00964154"/>
    <w:rsid w:val="009663DA"/>
    <w:rsid w:val="00966838"/>
    <w:rsid w:val="009672A0"/>
    <w:rsid w:val="009673C2"/>
    <w:rsid w:val="00970373"/>
    <w:rsid w:val="009707A3"/>
    <w:rsid w:val="00970F3A"/>
    <w:rsid w:val="00971301"/>
    <w:rsid w:val="00971BB9"/>
    <w:rsid w:val="009727AE"/>
    <w:rsid w:val="00972A99"/>
    <w:rsid w:val="00972EC2"/>
    <w:rsid w:val="00973747"/>
    <w:rsid w:val="00973D54"/>
    <w:rsid w:val="009753AC"/>
    <w:rsid w:val="009754DC"/>
    <w:rsid w:val="0097566C"/>
    <w:rsid w:val="00975E7D"/>
    <w:rsid w:val="0097616B"/>
    <w:rsid w:val="0097650C"/>
    <w:rsid w:val="009769B1"/>
    <w:rsid w:val="00977122"/>
    <w:rsid w:val="00977A52"/>
    <w:rsid w:val="00977B44"/>
    <w:rsid w:val="00977BB2"/>
    <w:rsid w:val="00977CF1"/>
    <w:rsid w:val="0098014D"/>
    <w:rsid w:val="009811BC"/>
    <w:rsid w:val="00981D57"/>
    <w:rsid w:val="0098227D"/>
    <w:rsid w:val="00982AC6"/>
    <w:rsid w:val="00982B6B"/>
    <w:rsid w:val="009836F6"/>
    <w:rsid w:val="0098447D"/>
    <w:rsid w:val="00984827"/>
    <w:rsid w:val="009849D0"/>
    <w:rsid w:val="00984FF6"/>
    <w:rsid w:val="00985557"/>
    <w:rsid w:val="0098742A"/>
    <w:rsid w:val="009875C9"/>
    <w:rsid w:val="00990894"/>
    <w:rsid w:val="009908EC"/>
    <w:rsid w:val="009939B7"/>
    <w:rsid w:val="00993D08"/>
    <w:rsid w:val="00993DE7"/>
    <w:rsid w:val="00994D25"/>
    <w:rsid w:val="009950AD"/>
    <w:rsid w:val="00995EE1"/>
    <w:rsid w:val="009969E7"/>
    <w:rsid w:val="00996AC5"/>
    <w:rsid w:val="00996CED"/>
    <w:rsid w:val="009970C9"/>
    <w:rsid w:val="00997198"/>
    <w:rsid w:val="00997447"/>
    <w:rsid w:val="00997EB7"/>
    <w:rsid w:val="009A046C"/>
    <w:rsid w:val="009A0697"/>
    <w:rsid w:val="009A06EB"/>
    <w:rsid w:val="009A0A2E"/>
    <w:rsid w:val="009A1078"/>
    <w:rsid w:val="009A12FE"/>
    <w:rsid w:val="009A169B"/>
    <w:rsid w:val="009A1DD8"/>
    <w:rsid w:val="009A2557"/>
    <w:rsid w:val="009A33F5"/>
    <w:rsid w:val="009A383E"/>
    <w:rsid w:val="009A38C4"/>
    <w:rsid w:val="009A3FF3"/>
    <w:rsid w:val="009A411D"/>
    <w:rsid w:val="009A47B2"/>
    <w:rsid w:val="009A4ADA"/>
    <w:rsid w:val="009A6DF2"/>
    <w:rsid w:val="009A6E33"/>
    <w:rsid w:val="009A7831"/>
    <w:rsid w:val="009A786B"/>
    <w:rsid w:val="009B0424"/>
    <w:rsid w:val="009B100E"/>
    <w:rsid w:val="009B18AE"/>
    <w:rsid w:val="009B26B3"/>
    <w:rsid w:val="009B2BBB"/>
    <w:rsid w:val="009B3BBE"/>
    <w:rsid w:val="009B3F24"/>
    <w:rsid w:val="009B40CA"/>
    <w:rsid w:val="009B4544"/>
    <w:rsid w:val="009B5922"/>
    <w:rsid w:val="009B61E5"/>
    <w:rsid w:val="009B736E"/>
    <w:rsid w:val="009B786B"/>
    <w:rsid w:val="009B7CAF"/>
    <w:rsid w:val="009C0446"/>
    <w:rsid w:val="009C054C"/>
    <w:rsid w:val="009C0BC5"/>
    <w:rsid w:val="009C0BCF"/>
    <w:rsid w:val="009C1D5C"/>
    <w:rsid w:val="009C2A97"/>
    <w:rsid w:val="009C2AD9"/>
    <w:rsid w:val="009C2E55"/>
    <w:rsid w:val="009C3421"/>
    <w:rsid w:val="009C3C2C"/>
    <w:rsid w:val="009C3EA4"/>
    <w:rsid w:val="009C417A"/>
    <w:rsid w:val="009C48D7"/>
    <w:rsid w:val="009C4F0D"/>
    <w:rsid w:val="009C56B0"/>
    <w:rsid w:val="009C76D3"/>
    <w:rsid w:val="009C7C5D"/>
    <w:rsid w:val="009C7F10"/>
    <w:rsid w:val="009D01AE"/>
    <w:rsid w:val="009D103A"/>
    <w:rsid w:val="009D10FE"/>
    <w:rsid w:val="009D21B1"/>
    <w:rsid w:val="009D3169"/>
    <w:rsid w:val="009D3C0E"/>
    <w:rsid w:val="009D511F"/>
    <w:rsid w:val="009D51F8"/>
    <w:rsid w:val="009D6035"/>
    <w:rsid w:val="009D603B"/>
    <w:rsid w:val="009D63C3"/>
    <w:rsid w:val="009D6F57"/>
    <w:rsid w:val="009E0839"/>
    <w:rsid w:val="009E08C2"/>
    <w:rsid w:val="009E1C61"/>
    <w:rsid w:val="009E24AD"/>
    <w:rsid w:val="009E2E7F"/>
    <w:rsid w:val="009E31AF"/>
    <w:rsid w:val="009E343C"/>
    <w:rsid w:val="009E37DA"/>
    <w:rsid w:val="009E3A0F"/>
    <w:rsid w:val="009E3D4B"/>
    <w:rsid w:val="009E428B"/>
    <w:rsid w:val="009E4C49"/>
    <w:rsid w:val="009E548E"/>
    <w:rsid w:val="009E54DA"/>
    <w:rsid w:val="009E60F6"/>
    <w:rsid w:val="009E6DAC"/>
    <w:rsid w:val="009E7517"/>
    <w:rsid w:val="009F0E18"/>
    <w:rsid w:val="009F1651"/>
    <w:rsid w:val="009F26AA"/>
    <w:rsid w:val="009F2BFE"/>
    <w:rsid w:val="009F2EA7"/>
    <w:rsid w:val="009F3AFB"/>
    <w:rsid w:val="009F4395"/>
    <w:rsid w:val="009F43A7"/>
    <w:rsid w:val="009F4856"/>
    <w:rsid w:val="009F4973"/>
    <w:rsid w:val="009F5397"/>
    <w:rsid w:val="009F5730"/>
    <w:rsid w:val="009F5B00"/>
    <w:rsid w:val="009F67EC"/>
    <w:rsid w:val="009F69A5"/>
    <w:rsid w:val="009F6C26"/>
    <w:rsid w:val="009F7405"/>
    <w:rsid w:val="009F744A"/>
    <w:rsid w:val="009F7BD6"/>
    <w:rsid w:val="00A00539"/>
    <w:rsid w:val="00A010EA"/>
    <w:rsid w:val="00A01498"/>
    <w:rsid w:val="00A02704"/>
    <w:rsid w:val="00A02A2C"/>
    <w:rsid w:val="00A039CF"/>
    <w:rsid w:val="00A03EA6"/>
    <w:rsid w:val="00A03F91"/>
    <w:rsid w:val="00A04748"/>
    <w:rsid w:val="00A04BAA"/>
    <w:rsid w:val="00A04D82"/>
    <w:rsid w:val="00A04F2A"/>
    <w:rsid w:val="00A05D2F"/>
    <w:rsid w:val="00A06240"/>
    <w:rsid w:val="00A0651B"/>
    <w:rsid w:val="00A06C45"/>
    <w:rsid w:val="00A07F97"/>
    <w:rsid w:val="00A10275"/>
    <w:rsid w:val="00A10FBE"/>
    <w:rsid w:val="00A11479"/>
    <w:rsid w:val="00A119B5"/>
    <w:rsid w:val="00A122B0"/>
    <w:rsid w:val="00A12DF2"/>
    <w:rsid w:val="00A13014"/>
    <w:rsid w:val="00A135F7"/>
    <w:rsid w:val="00A142BB"/>
    <w:rsid w:val="00A14A07"/>
    <w:rsid w:val="00A14A88"/>
    <w:rsid w:val="00A14B42"/>
    <w:rsid w:val="00A14D30"/>
    <w:rsid w:val="00A14F87"/>
    <w:rsid w:val="00A15516"/>
    <w:rsid w:val="00A15628"/>
    <w:rsid w:val="00A15935"/>
    <w:rsid w:val="00A164A3"/>
    <w:rsid w:val="00A167BE"/>
    <w:rsid w:val="00A17112"/>
    <w:rsid w:val="00A173D4"/>
    <w:rsid w:val="00A17678"/>
    <w:rsid w:val="00A17B6A"/>
    <w:rsid w:val="00A17D67"/>
    <w:rsid w:val="00A20743"/>
    <w:rsid w:val="00A221E7"/>
    <w:rsid w:val="00A22330"/>
    <w:rsid w:val="00A22759"/>
    <w:rsid w:val="00A22991"/>
    <w:rsid w:val="00A22C28"/>
    <w:rsid w:val="00A22E47"/>
    <w:rsid w:val="00A22E71"/>
    <w:rsid w:val="00A23598"/>
    <w:rsid w:val="00A23E14"/>
    <w:rsid w:val="00A23EFB"/>
    <w:rsid w:val="00A24DF0"/>
    <w:rsid w:val="00A26753"/>
    <w:rsid w:val="00A27473"/>
    <w:rsid w:val="00A27A64"/>
    <w:rsid w:val="00A27C52"/>
    <w:rsid w:val="00A307F8"/>
    <w:rsid w:val="00A30923"/>
    <w:rsid w:val="00A31644"/>
    <w:rsid w:val="00A317BB"/>
    <w:rsid w:val="00A31A69"/>
    <w:rsid w:val="00A3239A"/>
    <w:rsid w:val="00A3327B"/>
    <w:rsid w:val="00A3423F"/>
    <w:rsid w:val="00A34B58"/>
    <w:rsid w:val="00A34BA5"/>
    <w:rsid w:val="00A3748F"/>
    <w:rsid w:val="00A377D3"/>
    <w:rsid w:val="00A378B9"/>
    <w:rsid w:val="00A37F12"/>
    <w:rsid w:val="00A412E9"/>
    <w:rsid w:val="00A42902"/>
    <w:rsid w:val="00A433E1"/>
    <w:rsid w:val="00A436C1"/>
    <w:rsid w:val="00A43E62"/>
    <w:rsid w:val="00A4545A"/>
    <w:rsid w:val="00A457DA"/>
    <w:rsid w:val="00A45EDD"/>
    <w:rsid w:val="00A46503"/>
    <w:rsid w:val="00A47107"/>
    <w:rsid w:val="00A475F6"/>
    <w:rsid w:val="00A51394"/>
    <w:rsid w:val="00A51420"/>
    <w:rsid w:val="00A5157B"/>
    <w:rsid w:val="00A5172F"/>
    <w:rsid w:val="00A517EF"/>
    <w:rsid w:val="00A517FF"/>
    <w:rsid w:val="00A51DCB"/>
    <w:rsid w:val="00A524C3"/>
    <w:rsid w:val="00A524D1"/>
    <w:rsid w:val="00A52520"/>
    <w:rsid w:val="00A52E52"/>
    <w:rsid w:val="00A53D14"/>
    <w:rsid w:val="00A53FD0"/>
    <w:rsid w:val="00A54952"/>
    <w:rsid w:val="00A54DD0"/>
    <w:rsid w:val="00A555C0"/>
    <w:rsid w:val="00A55AB1"/>
    <w:rsid w:val="00A55F25"/>
    <w:rsid w:val="00A563C8"/>
    <w:rsid w:val="00A5644D"/>
    <w:rsid w:val="00A579F7"/>
    <w:rsid w:val="00A60AE3"/>
    <w:rsid w:val="00A60E3E"/>
    <w:rsid w:val="00A610DD"/>
    <w:rsid w:val="00A62F17"/>
    <w:rsid w:val="00A62FE8"/>
    <w:rsid w:val="00A63628"/>
    <w:rsid w:val="00A63782"/>
    <w:rsid w:val="00A63DA5"/>
    <w:rsid w:val="00A64274"/>
    <w:rsid w:val="00A6429F"/>
    <w:rsid w:val="00A645F3"/>
    <w:rsid w:val="00A664CE"/>
    <w:rsid w:val="00A66C03"/>
    <w:rsid w:val="00A704E3"/>
    <w:rsid w:val="00A70C37"/>
    <w:rsid w:val="00A70E2B"/>
    <w:rsid w:val="00A7181B"/>
    <w:rsid w:val="00A71E3F"/>
    <w:rsid w:val="00A721F4"/>
    <w:rsid w:val="00A73508"/>
    <w:rsid w:val="00A736A3"/>
    <w:rsid w:val="00A73857"/>
    <w:rsid w:val="00A73CDB"/>
    <w:rsid w:val="00A7410D"/>
    <w:rsid w:val="00A74141"/>
    <w:rsid w:val="00A74252"/>
    <w:rsid w:val="00A7492A"/>
    <w:rsid w:val="00A74D78"/>
    <w:rsid w:val="00A7558F"/>
    <w:rsid w:val="00A75601"/>
    <w:rsid w:val="00A76448"/>
    <w:rsid w:val="00A76E94"/>
    <w:rsid w:val="00A775B6"/>
    <w:rsid w:val="00A77A7A"/>
    <w:rsid w:val="00A77CB8"/>
    <w:rsid w:val="00A77F51"/>
    <w:rsid w:val="00A80CEE"/>
    <w:rsid w:val="00A811BF"/>
    <w:rsid w:val="00A812C2"/>
    <w:rsid w:val="00A81CA3"/>
    <w:rsid w:val="00A82A75"/>
    <w:rsid w:val="00A84C62"/>
    <w:rsid w:val="00A84EEC"/>
    <w:rsid w:val="00A85715"/>
    <w:rsid w:val="00A859EE"/>
    <w:rsid w:val="00A8611B"/>
    <w:rsid w:val="00A87514"/>
    <w:rsid w:val="00A87886"/>
    <w:rsid w:val="00A87AB9"/>
    <w:rsid w:val="00A9186D"/>
    <w:rsid w:val="00A91F1B"/>
    <w:rsid w:val="00A92091"/>
    <w:rsid w:val="00A92B57"/>
    <w:rsid w:val="00A9378F"/>
    <w:rsid w:val="00A941D9"/>
    <w:rsid w:val="00A948A5"/>
    <w:rsid w:val="00A9600C"/>
    <w:rsid w:val="00A96189"/>
    <w:rsid w:val="00A96736"/>
    <w:rsid w:val="00A9689F"/>
    <w:rsid w:val="00A9695D"/>
    <w:rsid w:val="00A96A7D"/>
    <w:rsid w:val="00AA09EC"/>
    <w:rsid w:val="00AA108A"/>
    <w:rsid w:val="00AA2218"/>
    <w:rsid w:val="00AA2D4A"/>
    <w:rsid w:val="00AA2D60"/>
    <w:rsid w:val="00AA2E44"/>
    <w:rsid w:val="00AA33EC"/>
    <w:rsid w:val="00AA3581"/>
    <w:rsid w:val="00AA618A"/>
    <w:rsid w:val="00AA63C3"/>
    <w:rsid w:val="00AA64CA"/>
    <w:rsid w:val="00AA6C2D"/>
    <w:rsid w:val="00AA74E0"/>
    <w:rsid w:val="00AA76B4"/>
    <w:rsid w:val="00AB001B"/>
    <w:rsid w:val="00AB09AA"/>
    <w:rsid w:val="00AB3CA6"/>
    <w:rsid w:val="00AB41BF"/>
    <w:rsid w:val="00AB4C18"/>
    <w:rsid w:val="00AB4EC4"/>
    <w:rsid w:val="00AB5F77"/>
    <w:rsid w:val="00AB5FC9"/>
    <w:rsid w:val="00AB6C72"/>
    <w:rsid w:val="00AB6DDF"/>
    <w:rsid w:val="00AB70C2"/>
    <w:rsid w:val="00AB7EFD"/>
    <w:rsid w:val="00AC02BD"/>
    <w:rsid w:val="00AC1C28"/>
    <w:rsid w:val="00AC1C9E"/>
    <w:rsid w:val="00AC2D5A"/>
    <w:rsid w:val="00AC33B4"/>
    <w:rsid w:val="00AC4261"/>
    <w:rsid w:val="00AC4398"/>
    <w:rsid w:val="00AC4922"/>
    <w:rsid w:val="00AC4EAB"/>
    <w:rsid w:val="00AC5439"/>
    <w:rsid w:val="00AC576B"/>
    <w:rsid w:val="00AC6911"/>
    <w:rsid w:val="00AD0094"/>
    <w:rsid w:val="00AD07BA"/>
    <w:rsid w:val="00AD1EC5"/>
    <w:rsid w:val="00AD203D"/>
    <w:rsid w:val="00AD3C7E"/>
    <w:rsid w:val="00AD5064"/>
    <w:rsid w:val="00AD549D"/>
    <w:rsid w:val="00AD623C"/>
    <w:rsid w:val="00AD6423"/>
    <w:rsid w:val="00AD73C1"/>
    <w:rsid w:val="00AD7D8B"/>
    <w:rsid w:val="00AD7EA8"/>
    <w:rsid w:val="00AE0808"/>
    <w:rsid w:val="00AE0DB0"/>
    <w:rsid w:val="00AE15CC"/>
    <w:rsid w:val="00AE18CE"/>
    <w:rsid w:val="00AE1E36"/>
    <w:rsid w:val="00AE1E89"/>
    <w:rsid w:val="00AE26E2"/>
    <w:rsid w:val="00AE2E97"/>
    <w:rsid w:val="00AE3116"/>
    <w:rsid w:val="00AE33D8"/>
    <w:rsid w:val="00AE3F85"/>
    <w:rsid w:val="00AE4A3A"/>
    <w:rsid w:val="00AE67CC"/>
    <w:rsid w:val="00AE693E"/>
    <w:rsid w:val="00AF0616"/>
    <w:rsid w:val="00AF0FD4"/>
    <w:rsid w:val="00AF15DB"/>
    <w:rsid w:val="00AF1739"/>
    <w:rsid w:val="00AF207C"/>
    <w:rsid w:val="00AF245C"/>
    <w:rsid w:val="00AF2933"/>
    <w:rsid w:val="00AF363B"/>
    <w:rsid w:val="00AF366B"/>
    <w:rsid w:val="00AF3EF3"/>
    <w:rsid w:val="00AF427D"/>
    <w:rsid w:val="00AF42B6"/>
    <w:rsid w:val="00AF434B"/>
    <w:rsid w:val="00AF5CBA"/>
    <w:rsid w:val="00AF5E77"/>
    <w:rsid w:val="00AF6414"/>
    <w:rsid w:val="00AF657C"/>
    <w:rsid w:val="00AF67C1"/>
    <w:rsid w:val="00AF714E"/>
    <w:rsid w:val="00B007C8"/>
    <w:rsid w:val="00B007EA"/>
    <w:rsid w:val="00B0185C"/>
    <w:rsid w:val="00B01C63"/>
    <w:rsid w:val="00B0240F"/>
    <w:rsid w:val="00B030E0"/>
    <w:rsid w:val="00B0313C"/>
    <w:rsid w:val="00B0387E"/>
    <w:rsid w:val="00B03E3A"/>
    <w:rsid w:val="00B04426"/>
    <w:rsid w:val="00B055F8"/>
    <w:rsid w:val="00B06AF1"/>
    <w:rsid w:val="00B06BF3"/>
    <w:rsid w:val="00B074EB"/>
    <w:rsid w:val="00B07B66"/>
    <w:rsid w:val="00B07DB6"/>
    <w:rsid w:val="00B10065"/>
    <w:rsid w:val="00B1070C"/>
    <w:rsid w:val="00B10A08"/>
    <w:rsid w:val="00B10B86"/>
    <w:rsid w:val="00B10C14"/>
    <w:rsid w:val="00B11A20"/>
    <w:rsid w:val="00B11BAA"/>
    <w:rsid w:val="00B14D44"/>
    <w:rsid w:val="00B16349"/>
    <w:rsid w:val="00B16402"/>
    <w:rsid w:val="00B1659F"/>
    <w:rsid w:val="00B173F6"/>
    <w:rsid w:val="00B175A9"/>
    <w:rsid w:val="00B177EE"/>
    <w:rsid w:val="00B179FC"/>
    <w:rsid w:val="00B20098"/>
    <w:rsid w:val="00B20A3F"/>
    <w:rsid w:val="00B223C0"/>
    <w:rsid w:val="00B23705"/>
    <w:rsid w:val="00B237D3"/>
    <w:rsid w:val="00B24DC7"/>
    <w:rsid w:val="00B250D4"/>
    <w:rsid w:val="00B258BC"/>
    <w:rsid w:val="00B259A4"/>
    <w:rsid w:val="00B25D8B"/>
    <w:rsid w:val="00B25EE3"/>
    <w:rsid w:val="00B262C8"/>
    <w:rsid w:val="00B265EA"/>
    <w:rsid w:val="00B270E7"/>
    <w:rsid w:val="00B27657"/>
    <w:rsid w:val="00B27A55"/>
    <w:rsid w:val="00B30DA7"/>
    <w:rsid w:val="00B31033"/>
    <w:rsid w:val="00B31916"/>
    <w:rsid w:val="00B324BE"/>
    <w:rsid w:val="00B3288E"/>
    <w:rsid w:val="00B33522"/>
    <w:rsid w:val="00B336DA"/>
    <w:rsid w:val="00B34633"/>
    <w:rsid w:val="00B34999"/>
    <w:rsid w:val="00B35179"/>
    <w:rsid w:val="00B35FBD"/>
    <w:rsid w:val="00B35FD4"/>
    <w:rsid w:val="00B36835"/>
    <w:rsid w:val="00B36DB0"/>
    <w:rsid w:val="00B3741F"/>
    <w:rsid w:val="00B405C0"/>
    <w:rsid w:val="00B40D34"/>
    <w:rsid w:val="00B412CC"/>
    <w:rsid w:val="00B41C94"/>
    <w:rsid w:val="00B41D8D"/>
    <w:rsid w:val="00B420A4"/>
    <w:rsid w:val="00B42867"/>
    <w:rsid w:val="00B42B28"/>
    <w:rsid w:val="00B4352E"/>
    <w:rsid w:val="00B4393F"/>
    <w:rsid w:val="00B45164"/>
    <w:rsid w:val="00B451B4"/>
    <w:rsid w:val="00B45D15"/>
    <w:rsid w:val="00B45D3B"/>
    <w:rsid w:val="00B45DEF"/>
    <w:rsid w:val="00B46B41"/>
    <w:rsid w:val="00B46F94"/>
    <w:rsid w:val="00B50559"/>
    <w:rsid w:val="00B52B1A"/>
    <w:rsid w:val="00B5389E"/>
    <w:rsid w:val="00B54131"/>
    <w:rsid w:val="00B5499F"/>
    <w:rsid w:val="00B54F55"/>
    <w:rsid w:val="00B553F3"/>
    <w:rsid w:val="00B55C8A"/>
    <w:rsid w:val="00B56109"/>
    <w:rsid w:val="00B56699"/>
    <w:rsid w:val="00B5743B"/>
    <w:rsid w:val="00B57440"/>
    <w:rsid w:val="00B578C9"/>
    <w:rsid w:val="00B57B66"/>
    <w:rsid w:val="00B57E31"/>
    <w:rsid w:val="00B602D4"/>
    <w:rsid w:val="00B60568"/>
    <w:rsid w:val="00B6137B"/>
    <w:rsid w:val="00B6147F"/>
    <w:rsid w:val="00B61FC5"/>
    <w:rsid w:val="00B64963"/>
    <w:rsid w:val="00B6498E"/>
    <w:rsid w:val="00B65BEE"/>
    <w:rsid w:val="00B65CBB"/>
    <w:rsid w:val="00B663CD"/>
    <w:rsid w:val="00B66540"/>
    <w:rsid w:val="00B66D3D"/>
    <w:rsid w:val="00B66E5F"/>
    <w:rsid w:val="00B67116"/>
    <w:rsid w:val="00B67B1F"/>
    <w:rsid w:val="00B67BA7"/>
    <w:rsid w:val="00B70D09"/>
    <w:rsid w:val="00B7119D"/>
    <w:rsid w:val="00B71DE4"/>
    <w:rsid w:val="00B72134"/>
    <w:rsid w:val="00B7344F"/>
    <w:rsid w:val="00B73DA3"/>
    <w:rsid w:val="00B73DC5"/>
    <w:rsid w:val="00B74655"/>
    <w:rsid w:val="00B753CF"/>
    <w:rsid w:val="00B75498"/>
    <w:rsid w:val="00B75EAB"/>
    <w:rsid w:val="00B767AF"/>
    <w:rsid w:val="00B7717B"/>
    <w:rsid w:val="00B77567"/>
    <w:rsid w:val="00B807E2"/>
    <w:rsid w:val="00B81C1D"/>
    <w:rsid w:val="00B81F12"/>
    <w:rsid w:val="00B84E80"/>
    <w:rsid w:val="00B85196"/>
    <w:rsid w:val="00B8585E"/>
    <w:rsid w:val="00B86014"/>
    <w:rsid w:val="00B90C9A"/>
    <w:rsid w:val="00B90EDB"/>
    <w:rsid w:val="00B91374"/>
    <w:rsid w:val="00B913D2"/>
    <w:rsid w:val="00B914E9"/>
    <w:rsid w:val="00B923B0"/>
    <w:rsid w:val="00B9250E"/>
    <w:rsid w:val="00B92CBD"/>
    <w:rsid w:val="00B92D87"/>
    <w:rsid w:val="00B932E5"/>
    <w:rsid w:val="00B93435"/>
    <w:rsid w:val="00B9356A"/>
    <w:rsid w:val="00B935A8"/>
    <w:rsid w:val="00B941B6"/>
    <w:rsid w:val="00B948D0"/>
    <w:rsid w:val="00B94B0F"/>
    <w:rsid w:val="00B95806"/>
    <w:rsid w:val="00BA0A30"/>
    <w:rsid w:val="00BA1BDD"/>
    <w:rsid w:val="00BA1F8A"/>
    <w:rsid w:val="00BA2262"/>
    <w:rsid w:val="00BA2322"/>
    <w:rsid w:val="00BA2927"/>
    <w:rsid w:val="00BA3568"/>
    <w:rsid w:val="00BA3C61"/>
    <w:rsid w:val="00BA48DD"/>
    <w:rsid w:val="00BA4B8B"/>
    <w:rsid w:val="00BA4DF2"/>
    <w:rsid w:val="00BA7246"/>
    <w:rsid w:val="00BB01E4"/>
    <w:rsid w:val="00BB06DC"/>
    <w:rsid w:val="00BB0797"/>
    <w:rsid w:val="00BB143C"/>
    <w:rsid w:val="00BB18E9"/>
    <w:rsid w:val="00BB1DC2"/>
    <w:rsid w:val="00BB21CC"/>
    <w:rsid w:val="00BB267F"/>
    <w:rsid w:val="00BB2BD3"/>
    <w:rsid w:val="00BB2DCE"/>
    <w:rsid w:val="00BB2DE5"/>
    <w:rsid w:val="00BB37D5"/>
    <w:rsid w:val="00BB3C02"/>
    <w:rsid w:val="00BB3E61"/>
    <w:rsid w:val="00BB4218"/>
    <w:rsid w:val="00BB4427"/>
    <w:rsid w:val="00BB6828"/>
    <w:rsid w:val="00BB7796"/>
    <w:rsid w:val="00BB78B2"/>
    <w:rsid w:val="00BB7BB1"/>
    <w:rsid w:val="00BC1309"/>
    <w:rsid w:val="00BC1713"/>
    <w:rsid w:val="00BC272A"/>
    <w:rsid w:val="00BC27D7"/>
    <w:rsid w:val="00BC2A51"/>
    <w:rsid w:val="00BC2E7A"/>
    <w:rsid w:val="00BC40EC"/>
    <w:rsid w:val="00BC415A"/>
    <w:rsid w:val="00BC5E99"/>
    <w:rsid w:val="00BC696E"/>
    <w:rsid w:val="00BC77E2"/>
    <w:rsid w:val="00BD0264"/>
    <w:rsid w:val="00BD02C5"/>
    <w:rsid w:val="00BD0CF8"/>
    <w:rsid w:val="00BD1068"/>
    <w:rsid w:val="00BD1470"/>
    <w:rsid w:val="00BD1E7B"/>
    <w:rsid w:val="00BD3E0C"/>
    <w:rsid w:val="00BD4085"/>
    <w:rsid w:val="00BD50BC"/>
    <w:rsid w:val="00BD5B15"/>
    <w:rsid w:val="00BD7B35"/>
    <w:rsid w:val="00BE015E"/>
    <w:rsid w:val="00BE09B0"/>
    <w:rsid w:val="00BE1E2A"/>
    <w:rsid w:val="00BE2209"/>
    <w:rsid w:val="00BE3198"/>
    <w:rsid w:val="00BE3C14"/>
    <w:rsid w:val="00BE4C19"/>
    <w:rsid w:val="00BE4C38"/>
    <w:rsid w:val="00BE54E1"/>
    <w:rsid w:val="00BE6820"/>
    <w:rsid w:val="00BE69FD"/>
    <w:rsid w:val="00BE6FCA"/>
    <w:rsid w:val="00BE75E5"/>
    <w:rsid w:val="00BF0019"/>
    <w:rsid w:val="00BF082B"/>
    <w:rsid w:val="00BF0F44"/>
    <w:rsid w:val="00BF1825"/>
    <w:rsid w:val="00BF330C"/>
    <w:rsid w:val="00BF3925"/>
    <w:rsid w:val="00BF3C2F"/>
    <w:rsid w:val="00BF41A9"/>
    <w:rsid w:val="00BF4325"/>
    <w:rsid w:val="00BF58BD"/>
    <w:rsid w:val="00BF6144"/>
    <w:rsid w:val="00C00C9B"/>
    <w:rsid w:val="00C00D5B"/>
    <w:rsid w:val="00C01262"/>
    <w:rsid w:val="00C01566"/>
    <w:rsid w:val="00C0287F"/>
    <w:rsid w:val="00C0350B"/>
    <w:rsid w:val="00C03F71"/>
    <w:rsid w:val="00C03FE3"/>
    <w:rsid w:val="00C0499F"/>
    <w:rsid w:val="00C06D5E"/>
    <w:rsid w:val="00C07551"/>
    <w:rsid w:val="00C101CD"/>
    <w:rsid w:val="00C102DB"/>
    <w:rsid w:val="00C10C7E"/>
    <w:rsid w:val="00C1146D"/>
    <w:rsid w:val="00C11597"/>
    <w:rsid w:val="00C11894"/>
    <w:rsid w:val="00C1219E"/>
    <w:rsid w:val="00C1281F"/>
    <w:rsid w:val="00C12952"/>
    <w:rsid w:val="00C12BBA"/>
    <w:rsid w:val="00C133B9"/>
    <w:rsid w:val="00C13EC3"/>
    <w:rsid w:val="00C13F05"/>
    <w:rsid w:val="00C151A2"/>
    <w:rsid w:val="00C1545C"/>
    <w:rsid w:val="00C15491"/>
    <w:rsid w:val="00C1571C"/>
    <w:rsid w:val="00C158A4"/>
    <w:rsid w:val="00C174F7"/>
    <w:rsid w:val="00C200DF"/>
    <w:rsid w:val="00C2157D"/>
    <w:rsid w:val="00C219C1"/>
    <w:rsid w:val="00C21D61"/>
    <w:rsid w:val="00C21F41"/>
    <w:rsid w:val="00C2365D"/>
    <w:rsid w:val="00C23B11"/>
    <w:rsid w:val="00C2400B"/>
    <w:rsid w:val="00C25730"/>
    <w:rsid w:val="00C2573C"/>
    <w:rsid w:val="00C25DEA"/>
    <w:rsid w:val="00C25FB1"/>
    <w:rsid w:val="00C264F4"/>
    <w:rsid w:val="00C26838"/>
    <w:rsid w:val="00C30DD9"/>
    <w:rsid w:val="00C319D8"/>
    <w:rsid w:val="00C32014"/>
    <w:rsid w:val="00C32114"/>
    <w:rsid w:val="00C334EC"/>
    <w:rsid w:val="00C341B6"/>
    <w:rsid w:val="00C34E04"/>
    <w:rsid w:val="00C3519C"/>
    <w:rsid w:val="00C3557A"/>
    <w:rsid w:val="00C35CDD"/>
    <w:rsid w:val="00C35E41"/>
    <w:rsid w:val="00C36315"/>
    <w:rsid w:val="00C36863"/>
    <w:rsid w:val="00C36B25"/>
    <w:rsid w:val="00C36B5C"/>
    <w:rsid w:val="00C37E9C"/>
    <w:rsid w:val="00C40FDE"/>
    <w:rsid w:val="00C412B8"/>
    <w:rsid w:val="00C42C0B"/>
    <w:rsid w:val="00C43134"/>
    <w:rsid w:val="00C44732"/>
    <w:rsid w:val="00C44CAD"/>
    <w:rsid w:val="00C45FFE"/>
    <w:rsid w:val="00C4629B"/>
    <w:rsid w:val="00C46617"/>
    <w:rsid w:val="00C46F03"/>
    <w:rsid w:val="00C50578"/>
    <w:rsid w:val="00C51D0C"/>
    <w:rsid w:val="00C53245"/>
    <w:rsid w:val="00C54C38"/>
    <w:rsid w:val="00C55E12"/>
    <w:rsid w:val="00C55FB5"/>
    <w:rsid w:val="00C56833"/>
    <w:rsid w:val="00C5760A"/>
    <w:rsid w:val="00C613AD"/>
    <w:rsid w:val="00C615B1"/>
    <w:rsid w:val="00C61A11"/>
    <w:rsid w:val="00C61BC8"/>
    <w:rsid w:val="00C62295"/>
    <w:rsid w:val="00C6234A"/>
    <w:rsid w:val="00C62CF7"/>
    <w:rsid w:val="00C633CA"/>
    <w:rsid w:val="00C63A1E"/>
    <w:rsid w:val="00C64001"/>
    <w:rsid w:val="00C64132"/>
    <w:rsid w:val="00C64782"/>
    <w:rsid w:val="00C64879"/>
    <w:rsid w:val="00C64BB9"/>
    <w:rsid w:val="00C653DE"/>
    <w:rsid w:val="00C659F5"/>
    <w:rsid w:val="00C66427"/>
    <w:rsid w:val="00C66730"/>
    <w:rsid w:val="00C70612"/>
    <w:rsid w:val="00C70A77"/>
    <w:rsid w:val="00C70AF0"/>
    <w:rsid w:val="00C711E5"/>
    <w:rsid w:val="00C71BFA"/>
    <w:rsid w:val="00C734F1"/>
    <w:rsid w:val="00C736A7"/>
    <w:rsid w:val="00C73F63"/>
    <w:rsid w:val="00C743C7"/>
    <w:rsid w:val="00C7440A"/>
    <w:rsid w:val="00C7473C"/>
    <w:rsid w:val="00C75192"/>
    <w:rsid w:val="00C767E8"/>
    <w:rsid w:val="00C77E9D"/>
    <w:rsid w:val="00C8011C"/>
    <w:rsid w:val="00C82A16"/>
    <w:rsid w:val="00C82F6C"/>
    <w:rsid w:val="00C82F79"/>
    <w:rsid w:val="00C82FAC"/>
    <w:rsid w:val="00C83D19"/>
    <w:rsid w:val="00C83E56"/>
    <w:rsid w:val="00C85A6E"/>
    <w:rsid w:val="00C8618F"/>
    <w:rsid w:val="00C86343"/>
    <w:rsid w:val="00C870DC"/>
    <w:rsid w:val="00C87F77"/>
    <w:rsid w:val="00C908CF"/>
    <w:rsid w:val="00C90AEE"/>
    <w:rsid w:val="00C91A59"/>
    <w:rsid w:val="00C930B5"/>
    <w:rsid w:val="00C930DE"/>
    <w:rsid w:val="00C939A3"/>
    <w:rsid w:val="00C94D75"/>
    <w:rsid w:val="00C9521B"/>
    <w:rsid w:val="00C95B1F"/>
    <w:rsid w:val="00C9668D"/>
    <w:rsid w:val="00C96694"/>
    <w:rsid w:val="00C97C0C"/>
    <w:rsid w:val="00CA134D"/>
    <w:rsid w:val="00CA1A01"/>
    <w:rsid w:val="00CA326D"/>
    <w:rsid w:val="00CA423E"/>
    <w:rsid w:val="00CA5209"/>
    <w:rsid w:val="00CA555D"/>
    <w:rsid w:val="00CA5589"/>
    <w:rsid w:val="00CA5911"/>
    <w:rsid w:val="00CA5D30"/>
    <w:rsid w:val="00CB0645"/>
    <w:rsid w:val="00CB092F"/>
    <w:rsid w:val="00CB171D"/>
    <w:rsid w:val="00CB1BD9"/>
    <w:rsid w:val="00CB2637"/>
    <w:rsid w:val="00CB2E15"/>
    <w:rsid w:val="00CB3855"/>
    <w:rsid w:val="00CB3DEA"/>
    <w:rsid w:val="00CB4CAB"/>
    <w:rsid w:val="00CB4F89"/>
    <w:rsid w:val="00CB5588"/>
    <w:rsid w:val="00CB56BB"/>
    <w:rsid w:val="00CB58BF"/>
    <w:rsid w:val="00CB5E86"/>
    <w:rsid w:val="00CB612C"/>
    <w:rsid w:val="00CB6467"/>
    <w:rsid w:val="00CB649F"/>
    <w:rsid w:val="00CB6B18"/>
    <w:rsid w:val="00CB71BE"/>
    <w:rsid w:val="00CB7E3B"/>
    <w:rsid w:val="00CC142F"/>
    <w:rsid w:val="00CC1CFE"/>
    <w:rsid w:val="00CC23C2"/>
    <w:rsid w:val="00CC358C"/>
    <w:rsid w:val="00CC4824"/>
    <w:rsid w:val="00CC49B2"/>
    <w:rsid w:val="00CC49D9"/>
    <w:rsid w:val="00CC4D1C"/>
    <w:rsid w:val="00CC5A6E"/>
    <w:rsid w:val="00CC5B9F"/>
    <w:rsid w:val="00CC5C3D"/>
    <w:rsid w:val="00CC7D56"/>
    <w:rsid w:val="00CD0A1A"/>
    <w:rsid w:val="00CD0A64"/>
    <w:rsid w:val="00CD1BA4"/>
    <w:rsid w:val="00CD1E2B"/>
    <w:rsid w:val="00CD230E"/>
    <w:rsid w:val="00CD2673"/>
    <w:rsid w:val="00CD2723"/>
    <w:rsid w:val="00CD2988"/>
    <w:rsid w:val="00CD2CA8"/>
    <w:rsid w:val="00CD39E1"/>
    <w:rsid w:val="00CD454D"/>
    <w:rsid w:val="00CD487D"/>
    <w:rsid w:val="00CD5345"/>
    <w:rsid w:val="00CD556A"/>
    <w:rsid w:val="00CD61CF"/>
    <w:rsid w:val="00CD64BA"/>
    <w:rsid w:val="00CD6D82"/>
    <w:rsid w:val="00CD6EE2"/>
    <w:rsid w:val="00CD6FB4"/>
    <w:rsid w:val="00CD70EB"/>
    <w:rsid w:val="00CD7C93"/>
    <w:rsid w:val="00CE13DF"/>
    <w:rsid w:val="00CE2379"/>
    <w:rsid w:val="00CE2EC6"/>
    <w:rsid w:val="00CE2F20"/>
    <w:rsid w:val="00CE3E8B"/>
    <w:rsid w:val="00CE4223"/>
    <w:rsid w:val="00CE433F"/>
    <w:rsid w:val="00CE44BE"/>
    <w:rsid w:val="00CE4EAD"/>
    <w:rsid w:val="00CE50E4"/>
    <w:rsid w:val="00CE5127"/>
    <w:rsid w:val="00CE51E5"/>
    <w:rsid w:val="00CE5F54"/>
    <w:rsid w:val="00CE633E"/>
    <w:rsid w:val="00CE6916"/>
    <w:rsid w:val="00CE6D8D"/>
    <w:rsid w:val="00CE70DC"/>
    <w:rsid w:val="00CE7383"/>
    <w:rsid w:val="00CE7E73"/>
    <w:rsid w:val="00CF02B2"/>
    <w:rsid w:val="00CF0E93"/>
    <w:rsid w:val="00CF114C"/>
    <w:rsid w:val="00CF1CE3"/>
    <w:rsid w:val="00CF2C7A"/>
    <w:rsid w:val="00CF2F39"/>
    <w:rsid w:val="00CF3106"/>
    <w:rsid w:val="00CF34A8"/>
    <w:rsid w:val="00CF373D"/>
    <w:rsid w:val="00CF3819"/>
    <w:rsid w:val="00CF4408"/>
    <w:rsid w:val="00CF4474"/>
    <w:rsid w:val="00CF45A2"/>
    <w:rsid w:val="00CF46B6"/>
    <w:rsid w:val="00CF63CE"/>
    <w:rsid w:val="00D00CE3"/>
    <w:rsid w:val="00D01B00"/>
    <w:rsid w:val="00D023FD"/>
    <w:rsid w:val="00D02545"/>
    <w:rsid w:val="00D0426D"/>
    <w:rsid w:val="00D04419"/>
    <w:rsid w:val="00D06F3B"/>
    <w:rsid w:val="00D1016C"/>
    <w:rsid w:val="00D10FF4"/>
    <w:rsid w:val="00D125D9"/>
    <w:rsid w:val="00D134B7"/>
    <w:rsid w:val="00D13D7F"/>
    <w:rsid w:val="00D14F07"/>
    <w:rsid w:val="00D14FB7"/>
    <w:rsid w:val="00D150F8"/>
    <w:rsid w:val="00D154E1"/>
    <w:rsid w:val="00D15BC9"/>
    <w:rsid w:val="00D16208"/>
    <w:rsid w:val="00D16A87"/>
    <w:rsid w:val="00D17021"/>
    <w:rsid w:val="00D1795F"/>
    <w:rsid w:val="00D204CE"/>
    <w:rsid w:val="00D2131C"/>
    <w:rsid w:val="00D218A6"/>
    <w:rsid w:val="00D21DE1"/>
    <w:rsid w:val="00D227AF"/>
    <w:rsid w:val="00D23152"/>
    <w:rsid w:val="00D24C00"/>
    <w:rsid w:val="00D2529E"/>
    <w:rsid w:val="00D261AE"/>
    <w:rsid w:val="00D267EB"/>
    <w:rsid w:val="00D27C03"/>
    <w:rsid w:val="00D27C89"/>
    <w:rsid w:val="00D30101"/>
    <w:rsid w:val="00D318F4"/>
    <w:rsid w:val="00D31A6D"/>
    <w:rsid w:val="00D31B1F"/>
    <w:rsid w:val="00D34983"/>
    <w:rsid w:val="00D351C6"/>
    <w:rsid w:val="00D35522"/>
    <w:rsid w:val="00D35B3D"/>
    <w:rsid w:val="00D3699F"/>
    <w:rsid w:val="00D36D23"/>
    <w:rsid w:val="00D40AF3"/>
    <w:rsid w:val="00D40DED"/>
    <w:rsid w:val="00D41194"/>
    <w:rsid w:val="00D412A2"/>
    <w:rsid w:val="00D419EF"/>
    <w:rsid w:val="00D42BD6"/>
    <w:rsid w:val="00D43454"/>
    <w:rsid w:val="00D43B8A"/>
    <w:rsid w:val="00D45657"/>
    <w:rsid w:val="00D45695"/>
    <w:rsid w:val="00D46D4A"/>
    <w:rsid w:val="00D50602"/>
    <w:rsid w:val="00D507C6"/>
    <w:rsid w:val="00D50AE8"/>
    <w:rsid w:val="00D50DD1"/>
    <w:rsid w:val="00D51089"/>
    <w:rsid w:val="00D5108E"/>
    <w:rsid w:val="00D5246F"/>
    <w:rsid w:val="00D52A81"/>
    <w:rsid w:val="00D55585"/>
    <w:rsid w:val="00D558AC"/>
    <w:rsid w:val="00D56291"/>
    <w:rsid w:val="00D56D33"/>
    <w:rsid w:val="00D57735"/>
    <w:rsid w:val="00D6006B"/>
    <w:rsid w:val="00D60D5F"/>
    <w:rsid w:val="00D614D5"/>
    <w:rsid w:val="00D61632"/>
    <w:rsid w:val="00D62530"/>
    <w:rsid w:val="00D625C0"/>
    <w:rsid w:val="00D63AAC"/>
    <w:rsid w:val="00D65CEF"/>
    <w:rsid w:val="00D66097"/>
    <w:rsid w:val="00D67D2A"/>
    <w:rsid w:val="00D708A6"/>
    <w:rsid w:val="00D70D7D"/>
    <w:rsid w:val="00D7145E"/>
    <w:rsid w:val="00D7379F"/>
    <w:rsid w:val="00D73ADD"/>
    <w:rsid w:val="00D74F39"/>
    <w:rsid w:val="00D7594F"/>
    <w:rsid w:val="00D75DD2"/>
    <w:rsid w:val="00D80161"/>
    <w:rsid w:val="00D801D6"/>
    <w:rsid w:val="00D809D4"/>
    <w:rsid w:val="00D812A2"/>
    <w:rsid w:val="00D81B80"/>
    <w:rsid w:val="00D81C65"/>
    <w:rsid w:val="00D81C92"/>
    <w:rsid w:val="00D81CA7"/>
    <w:rsid w:val="00D822C1"/>
    <w:rsid w:val="00D8235D"/>
    <w:rsid w:val="00D8235F"/>
    <w:rsid w:val="00D828E6"/>
    <w:rsid w:val="00D82D68"/>
    <w:rsid w:val="00D830DF"/>
    <w:rsid w:val="00D83D73"/>
    <w:rsid w:val="00D84406"/>
    <w:rsid w:val="00D847C8"/>
    <w:rsid w:val="00D8526E"/>
    <w:rsid w:val="00D86710"/>
    <w:rsid w:val="00D87228"/>
    <w:rsid w:val="00D87538"/>
    <w:rsid w:val="00D87A5B"/>
    <w:rsid w:val="00D90DF4"/>
    <w:rsid w:val="00D9125C"/>
    <w:rsid w:val="00D91297"/>
    <w:rsid w:val="00D912D1"/>
    <w:rsid w:val="00D92533"/>
    <w:rsid w:val="00D92737"/>
    <w:rsid w:val="00D932B2"/>
    <w:rsid w:val="00D967DD"/>
    <w:rsid w:val="00D96E0A"/>
    <w:rsid w:val="00D96ECD"/>
    <w:rsid w:val="00D97059"/>
    <w:rsid w:val="00DA019B"/>
    <w:rsid w:val="00DA03A9"/>
    <w:rsid w:val="00DA0CE6"/>
    <w:rsid w:val="00DA130A"/>
    <w:rsid w:val="00DA1536"/>
    <w:rsid w:val="00DA2881"/>
    <w:rsid w:val="00DA2963"/>
    <w:rsid w:val="00DA319C"/>
    <w:rsid w:val="00DA3470"/>
    <w:rsid w:val="00DA34F0"/>
    <w:rsid w:val="00DA3DF0"/>
    <w:rsid w:val="00DA3F70"/>
    <w:rsid w:val="00DA4899"/>
    <w:rsid w:val="00DA48D3"/>
    <w:rsid w:val="00DA5B26"/>
    <w:rsid w:val="00DA5BCB"/>
    <w:rsid w:val="00DA7D6F"/>
    <w:rsid w:val="00DB18F3"/>
    <w:rsid w:val="00DB1BDD"/>
    <w:rsid w:val="00DB22AB"/>
    <w:rsid w:val="00DB3144"/>
    <w:rsid w:val="00DB45FD"/>
    <w:rsid w:val="00DB4961"/>
    <w:rsid w:val="00DB51C4"/>
    <w:rsid w:val="00DB55C3"/>
    <w:rsid w:val="00DB60CB"/>
    <w:rsid w:val="00DB6CDC"/>
    <w:rsid w:val="00DB720E"/>
    <w:rsid w:val="00DC07DB"/>
    <w:rsid w:val="00DC1792"/>
    <w:rsid w:val="00DC278D"/>
    <w:rsid w:val="00DC2BED"/>
    <w:rsid w:val="00DC2E0F"/>
    <w:rsid w:val="00DC3586"/>
    <w:rsid w:val="00DC3625"/>
    <w:rsid w:val="00DC38F4"/>
    <w:rsid w:val="00DC3BCC"/>
    <w:rsid w:val="00DC41DB"/>
    <w:rsid w:val="00DC5180"/>
    <w:rsid w:val="00DC70F9"/>
    <w:rsid w:val="00DD05EA"/>
    <w:rsid w:val="00DD0F2C"/>
    <w:rsid w:val="00DD29C8"/>
    <w:rsid w:val="00DD34BB"/>
    <w:rsid w:val="00DD36FC"/>
    <w:rsid w:val="00DD4AB6"/>
    <w:rsid w:val="00DD527F"/>
    <w:rsid w:val="00DD5835"/>
    <w:rsid w:val="00DD5923"/>
    <w:rsid w:val="00DE08F3"/>
    <w:rsid w:val="00DE0F84"/>
    <w:rsid w:val="00DE12A2"/>
    <w:rsid w:val="00DE17F7"/>
    <w:rsid w:val="00DE1DE9"/>
    <w:rsid w:val="00DE26D8"/>
    <w:rsid w:val="00DE2B6E"/>
    <w:rsid w:val="00DE30FB"/>
    <w:rsid w:val="00DE3C22"/>
    <w:rsid w:val="00DE470C"/>
    <w:rsid w:val="00DE5C79"/>
    <w:rsid w:val="00DE624B"/>
    <w:rsid w:val="00DE7AD2"/>
    <w:rsid w:val="00DF00FB"/>
    <w:rsid w:val="00DF0C64"/>
    <w:rsid w:val="00DF2DD6"/>
    <w:rsid w:val="00DF352D"/>
    <w:rsid w:val="00DF3FAA"/>
    <w:rsid w:val="00DF4894"/>
    <w:rsid w:val="00DF51D2"/>
    <w:rsid w:val="00DF526F"/>
    <w:rsid w:val="00DF56F3"/>
    <w:rsid w:val="00DF6639"/>
    <w:rsid w:val="00DF7117"/>
    <w:rsid w:val="00E00A9F"/>
    <w:rsid w:val="00E00C43"/>
    <w:rsid w:val="00E0159F"/>
    <w:rsid w:val="00E01C08"/>
    <w:rsid w:val="00E047C9"/>
    <w:rsid w:val="00E05379"/>
    <w:rsid w:val="00E0692D"/>
    <w:rsid w:val="00E06BB7"/>
    <w:rsid w:val="00E06C85"/>
    <w:rsid w:val="00E076A9"/>
    <w:rsid w:val="00E07822"/>
    <w:rsid w:val="00E07880"/>
    <w:rsid w:val="00E1046B"/>
    <w:rsid w:val="00E10C5F"/>
    <w:rsid w:val="00E10D93"/>
    <w:rsid w:val="00E11CEF"/>
    <w:rsid w:val="00E11D8F"/>
    <w:rsid w:val="00E1434E"/>
    <w:rsid w:val="00E145F2"/>
    <w:rsid w:val="00E14AA6"/>
    <w:rsid w:val="00E14B62"/>
    <w:rsid w:val="00E153D9"/>
    <w:rsid w:val="00E15782"/>
    <w:rsid w:val="00E1579A"/>
    <w:rsid w:val="00E15CE7"/>
    <w:rsid w:val="00E166DD"/>
    <w:rsid w:val="00E1681F"/>
    <w:rsid w:val="00E2094B"/>
    <w:rsid w:val="00E21985"/>
    <w:rsid w:val="00E22428"/>
    <w:rsid w:val="00E23465"/>
    <w:rsid w:val="00E241BC"/>
    <w:rsid w:val="00E2448A"/>
    <w:rsid w:val="00E245EF"/>
    <w:rsid w:val="00E25031"/>
    <w:rsid w:val="00E258E9"/>
    <w:rsid w:val="00E2645A"/>
    <w:rsid w:val="00E267E6"/>
    <w:rsid w:val="00E273AD"/>
    <w:rsid w:val="00E27B7F"/>
    <w:rsid w:val="00E27F78"/>
    <w:rsid w:val="00E301B5"/>
    <w:rsid w:val="00E3064A"/>
    <w:rsid w:val="00E30BA1"/>
    <w:rsid w:val="00E311C9"/>
    <w:rsid w:val="00E3158E"/>
    <w:rsid w:val="00E32978"/>
    <w:rsid w:val="00E32C6F"/>
    <w:rsid w:val="00E32CCD"/>
    <w:rsid w:val="00E32F38"/>
    <w:rsid w:val="00E332AF"/>
    <w:rsid w:val="00E33485"/>
    <w:rsid w:val="00E34291"/>
    <w:rsid w:val="00E34BD7"/>
    <w:rsid w:val="00E35269"/>
    <w:rsid w:val="00E3538D"/>
    <w:rsid w:val="00E355D5"/>
    <w:rsid w:val="00E35657"/>
    <w:rsid w:val="00E3577E"/>
    <w:rsid w:val="00E35E9C"/>
    <w:rsid w:val="00E361EB"/>
    <w:rsid w:val="00E36436"/>
    <w:rsid w:val="00E3767C"/>
    <w:rsid w:val="00E40225"/>
    <w:rsid w:val="00E408C2"/>
    <w:rsid w:val="00E4128F"/>
    <w:rsid w:val="00E424E1"/>
    <w:rsid w:val="00E42E36"/>
    <w:rsid w:val="00E44109"/>
    <w:rsid w:val="00E445A5"/>
    <w:rsid w:val="00E45708"/>
    <w:rsid w:val="00E45DFB"/>
    <w:rsid w:val="00E45E40"/>
    <w:rsid w:val="00E462E1"/>
    <w:rsid w:val="00E46675"/>
    <w:rsid w:val="00E46CD9"/>
    <w:rsid w:val="00E46D1F"/>
    <w:rsid w:val="00E46FE2"/>
    <w:rsid w:val="00E4784E"/>
    <w:rsid w:val="00E509F8"/>
    <w:rsid w:val="00E50BD4"/>
    <w:rsid w:val="00E51379"/>
    <w:rsid w:val="00E52082"/>
    <w:rsid w:val="00E521AC"/>
    <w:rsid w:val="00E525B7"/>
    <w:rsid w:val="00E52A08"/>
    <w:rsid w:val="00E533B3"/>
    <w:rsid w:val="00E54236"/>
    <w:rsid w:val="00E54351"/>
    <w:rsid w:val="00E557DC"/>
    <w:rsid w:val="00E55AE0"/>
    <w:rsid w:val="00E5616F"/>
    <w:rsid w:val="00E56A1D"/>
    <w:rsid w:val="00E56DB5"/>
    <w:rsid w:val="00E57756"/>
    <w:rsid w:val="00E60ABC"/>
    <w:rsid w:val="00E60C77"/>
    <w:rsid w:val="00E62609"/>
    <w:rsid w:val="00E62ABC"/>
    <w:rsid w:val="00E63349"/>
    <w:rsid w:val="00E63401"/>
    <w:rsid w:val="00E663B4"/>
    <w:rsid w:val="00E665FF"/>
    <w:rsid w:val="00E66E49"/>
    <w:rsid w:val="00E7096C"/>
    <w:rsid w:val="00E70D23"/>
    <w:rsid w:val="00E710A1"/>
    <w:rsid w:val="00E727F4"/>
    <w:rsid w:val="00E729C1"/>
    <w:rsid w:val="00E72BA6"/>
    <w:rsid w:val="00E73023"/>
    <w:rsid w:val="00E733D3"/>
    <w:rsid w:val="00E73A82"/>
    <w:rsid w:val="00E73A9A"/>
    <w:rsid w:val="00E73B84"/>
    <w:rsid w:val="00E73C6C"/>
    <w:rsid w:val="00E753D5"/>
    <w:rsid w:val="00E759A2"/>
    <w:rsid w:val="00E76B42"/>
    <w:rsid w:val="00E76EA2"/>
    <w:rsid w:val="00E778DA"/>
    <w:rsid w:val="00E77F6E"/>
    <w:rsid w:val="00E81B6C"/>
    <w:rsid w:val="00E8216B"/>
    <w:rsid w:val="00E824FB"/>
    <w:rsid w:val="00E8252F"/>
    <w:rsid w:val="00E827EE"/>
    <w:rsid w:val="00E82B3B"/>
    <w:rsid w:val="00E82C4B"/>
    <w:rsid w:val="00E82F3C"/>
    <w:rsid w:val="00E837F1"/>
    <w:rsid w:val="00E839D3"/>
    <w:rsid w:val="00E83E6B"/>
    <w:rsid w:val="00E83E97"/>
    <w:rsid w:val="00E840BB"/>
    <w:rsid w:val="00E85F30"/>
    <w:rsid w:val="00E86283"/>
    <w:rsid w:val="00E86D9C"/>
    <w:rsid w:val="00E8755A"/>
    <w:rsid w:val="00E879E1"/>
    <w:rsid w:val="00E90436"/>
    <w:rsid w:val="00E90A33"/>
    <w:rsid w:val="00E90BEB"/>
    <w:rsid w:val="00E90ECC"/>
    <w:rsid w:val="00E9108D"/>
    <w:rsid w:val="00E9170D"/>
    <w:rsid w:val="00E91AAC"/>
    <w:rsid w:val="00E91E8A"/>
    <w:rsid w:val="00E928F9"/>
    <w:rsid w:val="00E92CAF"/>
    <w:rsid w:val="00E937BC"/>
    <w:rsid w:val="00E938EC"/>
    <w:rsid w:val="00E93A6E"/>
    <w:rsid w:val="00E93B05"/>
    <w:rsid w:val="00E93FB4"/>
    <w:rsid w:val="00E949C6"/>
    <w:rsid w:val="00E94A6E"/>
    <w:rsid w:val="00E96910"/>
    <w:rsid w:val="00E96D73"/>
    <w:rsid w:val="00EA0403"/>
    <w:rsid w:val="00EA068C"/>
    <w:rsid w:val="00EA0816"/>
    <w:rsid w:val="00EA0E40"/>
    <w:rsid w:val="00EA0E64"/>
    <w:rsid w:val="00EA0ED4"/>
    <w:rsid w:val="00EA12C4"/>
    <w:rsid w:val="00EA1A01"/>
    <w:rsid w:val="00EA1DF5"/>
    <w:rsid w:val="00EA2183"/>
    <w:rsid w:val="00EA2B0C"/>
    <w:rsid w:val="00EA3012"/>
    <w:rsid w:val="00EA32DD"/>
    <w:rsid w:val="00EA33CB"/>
    <w:rsid w:val="00EA3B1A"/>
    <w:rsid w:val="00EA3F97"/>
    <w:rsid w:val="00EA4071"/>
    <w:rsid w:val="00EA438F"/>
    <w:rsid w:val="00EA498C"/>
    <w:rsid w:val="00EA4EE5"/>
    <w:rsid w:val="00EA548E"/>
    <w:rsid w:val="00EA5804"/>
    <w:rsid w:val="00EB074F"/>
    <w:rsid w:val="00EB1C6E"/>
    <w:rsid w:val="00EB2720"/>
    <w:rsid w:val="00EB2F06"/>
    <w:rsid w:val="00EB3283"/>
    <w:rsid w:val="00EB398B"/>
    <w:rsid w:val="00EB3DE7"/>
    <w:rsid w:val="00EB3F9A"/>
    <w:rsid w:val="00EB44EC"/>
    <w:rsid w:val="00EB4749"/>
    <w:rsid w:val="00EB509F"/>
    <w:rsid w:val="00EB55B5"/>
    <w:rsid w:val="00EB57A4"/>
    <w:rsid w:val="00EB67A9"/>
    <w:rsid w:val="00EB70C8"/>
    <w:rsid w:val="00EB73E3"/>
    <w:rsid w:val="00EB750D"/>
    <w:rsid w:val="00EC02C3"/>
    <w:rsid w:val="00EC1038"/>
    <w:rsid w:val="00EC169E"/>
    <w:rsid w:val="00EC1BEE"/>
    <w:rsid w:val="00EC27F1"/>
    <w:rsid w:val="00EC2818"/>
    <w:rsid w:val="00EC2A8A"/>
    <w:rsid w:val="00EC2C78"/>
    <w:rsid w:val="00EC2E8E"/>
    <w:rsid w:val="00EC3C81"/>
    <w:rsid w:val="00EC4608"/>
    <w:rsid w:val="00EC461B"/>
    <w:rsid w:val="00EC48F2"/>
    <w:rsid w:val="00EC5D9A"/>
    <w:rsid w:val="00EC6912"/>
    <w:rsid w:val="00EC791A"/>
    <w:rsid w:val="00ED0041"/>
    <w:rsid w:val="00ED1A72"/>
    <w:rsid w:val="00ED2158"/>
    <w:rsid w:val="00ED2798"/>
    <w:rsid w:val="00ED310D"/>
    <w:rsid w:val="00ED3EE7"/>
    <w:rsid w:val="00ED414A"/>
    <w:rsid w:val="00ED4362"/>
    <w:rsid w:val="00ED45C2"/>
    <w:rsid w:val="00ED5900"/>
    <w:rsid w:val="00ED5C63"/>
    <w:rsid w:val="00ED634B"/>
    <w:rsid w:val="00ED6AAE"/>
    <w:rsid w:val="00EE02BB"/>
    <w:rsid w:val="00EE1288"/>
    <w:rsid w:val="00EE1880"/>
    <w:rsid w:val="00EE2D7C"/>
    <w:rsid w:val="00EE2E11"/>
    <w:rsid w:val="00EE329E"/>
    <w:rsid w:val="00EE4179"/>
    <w:rsid w:val="00EE45C2"/>
    <w:rsid w:val="00EE643B"/>
    <w:rsid w:val="00EE66BE"/>
    <w:rsid w:val="00EE6A30"/>
    <w:rsid w:val="00EE6DB8"/>
    <w:rsid w:val="00EE6E1A"/>
    <w:rsid w:val="00EE7494"/>
    <w:rsid w:val="00EF0E16"/>
    <w:rsid w:val="00EF1B47"/>
    <w:rsid w:val="00EF2650"/>
    <w:rsid w:val="00EF27B9"/>
    <w:rsid w:val="00EF3FE7"/>
    <w:rsid w:val="00EF4419"/>
    <w:rsid w:val="00EF4DBE"/>
    <w:rsid w:val="00EF5624"/>
    <w:rsid w:val="00EF6042"/>
    <w:rsid w:val="00EF60CC"/>
    <w:rsid w:val="00EF612B"/>
    <w:rsid w:val="00EF6467"/>
    <w:rsid w:val="00EF727D"/>
    <w:rsid w:val="00EF72B6"/>
    <w:rsid w:val="00EF73D2"/>
    <w:rsid w:val="00EF75D1"/>
    <w:rsid w:val="00EF7949"/>
    <w:rsid w:val="00EF7ED1"/>
    <w:rsid w:val="00F00686"/>
    <w:rsid w:val="00F00BDF"/>
    <w:rsid w:val="00F00EEB"/>
    <w:rsid w:val="00F01799"/>
    <w:rsid w:val="00F01A66"/>
    <w:rsid w:val="00F027D6"/>
    <w:rsid w:val="00F036F2"/>
    <w:rsid w:val="00F03916"/>
    <w:rsid w:val="00F03E83"/>
    <w:rsid w:val="00F0422B"/>
    <w:rsid w:val="00F049A1"/>
    <w:rsid w:val="00F04B2A"/>
    <w:rsid w:val="00F055BD"/>
    <w:rsid w:val="00F05AF9"/>
    <w:rsid w:val="00F05DE3"/>
    <w:rsid w:val="00F06680"/>
    <w:rsid w:val="00F069C3"/>
    <w:rsid w:val="00F06AFB"/>
    <w:rsid w:val="00F06E5E"/>
    <w:rsid w:val="00F077BB"/>
    <w:rsid w:val="00F07F25"/>
    <w:rsid w:val="00F10532"/>
    <w:rsid w:val="00F108D3"/>
    <w:rsid w:val="00F10F49"/>
    <w:rsid w:val="00F11522"/>
    <w:rsid w:val="00F11A99"/>
    <w:rsid w:val="00F11E9D"/>
    <w:rsid w:val="00F13034"/>
    <w:rsid w:val="00F135A8"/>
    <w:rsid w:val="00F13D79"/>
    <w:rsid w:val="00F147FF"/>
    <w:rsid w:val="00F1533C"/>
    <w:rsid w:val="00F1559B"/>
    <w:rsid w:val="00F158B8"/>
    <w:rsid w:val="00F15990"/>
    <w:rsid w:val="00F15A61"/>
    <w:rsid w:val="00F15C7E"/>
    <w:rsid w:val="00F16971"/>
    <w:rsid w:val="00F16BA9"/>
    <w:rsid w:val="00F201B7"/>
    <w:rsid w:val="00F20E3F"/>
    <w:rsid w:val="00F20EE5"/>
    <w:rsid w:val="00F216E5"/>
    <w:rsid w:val="00F21E4A"/>
    <w:rsid w:val="00F23426"/>
    <w:rsid w:val="00F24591"/>
    <w:rsid w:val="00F25C6C"/>
    <w:rsid w:val="00F26C80"/>
    <w:rsid w:val="00F26CF6"/>
    <w:rsid w:val="00F271E9"/>
    <w:rsid w:val="00F27406"/>
    <w:rsid w:val="00F3065B"/>
    <w:rsid w:val="00F30888"/>
    <w:rsid w:val="00F31336"/>
    <w:rsid w:val="00F31D5F"/>
    <w:rsid w:val="00F32090"/>
    <w:rsid w:val="00F32D28"/>
    <w:rsid w:val="00F337D4"/>
    <w:rsid w:val="00F33B73"/>
    <w:rsid w:val="00F33F00"/>
    <w:rsid w:val="00F3468B"/>
    <w:rsid w:val="00F34B69"/>
    <w:rsid w:val="00F34C2A"/>
    <w:rsid w:val="00F34D25"/>
    <w:rsid w:val="00F34F72"/>
    <w:rsid w:val="00F35931"/>
    <w:rsid w:val="00F37ECB"/>
    <w:rsid w:val="00F4008D"/>
    <w:rsid w:val="00F400AD"/>
    <w:rsid w:val="00F40133"/>
    <w:rsid w:val="00F41915"/>
    <w:rsid w:val="00F42279"/>
    <w:rsid w:val="00F43A6D"/>
    <w:rsid w:val="00F444F7"/>
    <w:rsid w:val="00F44D73"/>
    <w:rsid w:val="00F459C5"/>
    <w:rsid w:val="00F45BC1"/>
    <w:rsid w:val="00F45E42"/>
    <w:rsid w:val="00F45EFF"/>
    <w:rsid w:val="00F46EEB"/>
    <w:rsid w:val="00F470AC"/>
    <w:rsid w:val="00F476B9"/>
    <w:rsid w:val="00F47D48"/>
    <w:rsid w:val="00F502AB"/>
    <w:rsid w:val="00F50B97"/>
    <w:rsid w:val="00F50CC7"/>
    <w:rsid w:val="00F5106F"/>
    <w:rsid w:val="00F51467"/>
    <w:rsid w:val="00F51C00"/>
    <w:rsid w:val="00F52EA1"/>
    <w:rsid w:val="00F538B8"/>
    <w:rsid w:val="00F53E24"/>
    <w:rsid w:val="00F54727"/>
    <w:rsid w:val="00F54C0F"/>
    <w:rsid w:val="00F55D9B"/>
    <w:rsid w:val="00F55DE6"/>
    <w:rsid w:val="00F560E5"/>
    <w:rsid w:val="00F56722"/>
    <w:rsid w:val="00F56BD0"/>
    <w:rsid w:val="00F56EEB"/>
    <w:rsid w:val="00F571CF"/>
    <w:rsid w:val="00F572D5"/>
    <w:rsid w:val="00F60656"/>
    <w:rsid w:val="00F615B6"/>
    <w:rsid w:val="00F621D0"/>
    <w:rsid w:val="00F6258F"/>
    <w:rsid w:val="00F62AEB"/>
    <w:rsid w:val="00F63477"/>
    <w:rsid w:val="00F636AB"/>
    <w:rsid w:val="00F63A69"/>
    <w:rsid w:val="00F65246"/>
    <w:rsid w:val="00F6698E"/>
    <w:rsid w:val="00F669A7"/>
    <w:rsid w:val="00F66B4D"/>
    <w:rsid w:val="00F71A2F"/>
    <w:rsid w:val="00F71AD9"/>
    <w:rsid w:val="00F72219"/>
    <w:rsid w:val="00F72902"/>
    <w:rsid w:val="00F72EB3"/>
    <w:rsid w:val="00F732EB"/>
    <w:rsid w:val="00F733A7"/>
    <w:rsid w:val="00F7383F"/>
    <w:rsid w:val="00F75A70"/>
    <w:rsid w:val="00F75BBA"/>
    <w:rsid w:val="00F75DCF"/>
    <w:rsid w:val="00F7600F"/>
    <w:rsid w:val="00F76A95"/>
    <w:rsid w:val="00F77A33"/>
    <w:rsid w:val="00F80980"/>
    <w:rsid w:val="00F80D27"/>
    <w:rsid w:val="00F81DD1"/>
    <w:rsid w:val="00F8462C"/>
    <w:rsid w:val="00F8496D"/>
    <w:rsid w:val="00F85AE6"/>
    <w:rsid w:val="00F8606A"/>
    <w:rsid w:val="00F867BA"/>
    <w:rsid w:val="00F86ABA"/>
    <w:rsid w:val="00F86DEB"/>
    <w:rsid w:val="00F871F3"/>
    <w:rsid w:val="00F879EF"/>
    <w:rsid w:val="00F87C60"/>
    <w:rsid w:val="00F9043E"/>
    <w:rsid w:val="00F90E85"/>
    <w:rsid w:val="00F91630"/>
    <w:rsid w:val="00F917C1"/>
    <w:rsid w:val="00F917C6"/>
    <w:rsid w:val="00F91D60"/>
    <w:rsid w:val="00F92D1A"/>
    <w:rsid w:val="00F94FE9"/>
    <w:rsid w:val="00F95C02"/>
    <w:rsid w:val="00F9699C"/>
    <w:rsid w:val="00F96AD8"/>
    <w:rsid w:val="00F96F67"/>
    <w:rsid w:val="00FA0041"/>
    <w:rsid w:val="00FA02D1"/>
    <w:rsid w:val="00FA0787"/>
    <w:rsid w:val="00FA08B1"/>
    <w:rsid w:val="00FA10EA"/>
    <w:rsid w:val="00FA1B58"/>
    <w:rsid w:val="00FA29D3"/>
    <w:rsid w:val="00FA3FD6"/>
    <w:rsid w:val="00FA44B1"/>
    <w:rsid w:val="00FA4F3E"/>
    <w:rsid w:val="00FA5F60"/>
    <w:rsid w:val="00FA6FCA"/>
    <w:rsid w:val="00FA7033"/>
    <w:rsid w:val="00FA7DF0"/>
    <w:rsid w:val="00FB00F5"/>
    <w:rsid w:val="00FB02C1"/>
    <w:rsid w:val="00FB0741"/>
    <w:rsid w:val="00FB0C7B"/>
    <w:rsid w:val="00FB1C17"/>
    <w:rsid w:val="00FB22D4"/>
    <w:rsid w:val="00FB2922"/>
    <w:rsid w:val="00FB2F67"/>
    <w:rsid w:val="00FB388A"/>
    <w:rsid w:val="00FB3B6A"/>
    <w:rsid w:val="00FB46D0"/>
    <w:rsid w:val="00FB4832"/>
    <w:rsid w:val="00FB4FB4"/>
    <w:rsid w:val="00FB5908"/>
    <w:rsid w:val="00FB592F"/>
    <w:rsid w:val="00FB62AC"/>
    <w:rsid w:val="00FB62E9"/>
    <w:rsid w:val="00FB6661"/>
    <w:rsid w:val="00FC019F"/>
    <w:rsid w:val="00FC1660"/>
    <w:rsid w:val="00FC18DE"/>
    <w:rsid w:val="00FC1C17"/>
    <w:rsid w:val="00FC27FF"/>
    <w:rsid w:val="00FC29E2"/>
    <w:rsid w:val="00FC2C86"/>
    <w:rsid w:val="00FC3597"/>
    <w:rsid w:val="00FC39EC"/>
    <w:rsid w:val="00FC4BAA"/>
    <w:rsid w:val="00FC50FB"/>
    <w:rsid w:val="00FC536B"/>
    <w:rsid w:val="00FC66D7"/>
    <w:rsid w:val="00FC66D8"/>
    <w:rsid w:val="00FC699C"/>
    <w:rsid w:val="00FC7429"/>
    <w:rsid w:val="00FC778E"/>
    <w:rsid w:val="00FC7B97"/>
    <w:rsid w:val="00FC7D68"/>
    <w:rsid w:val="00FD018F"/>
    <w:rsid w:val="00FD0326"/>
    <w:rsid w:val="00FD0AD1"/>
    <w:rsid w:val="00FD0DDA"/>
    <w:rsid w:val="00FD0F08"/>
    <w:rsid w:val="00FD1498"/>
    <w:rsid w:val="00FD18F7"/>
    <w:rsid w:val="00FD2946"/>
    <w:rsid w:val="00FD4485"/>
    <w:rsid w:val="00FD4AA8"/>
    <w:rsid w:val="00FD4C0B"/>
    <w:rsid w:val="00FD4C57"/>
    <w:rsid w:val="00FD6250"/>
    <w:rsid w:val="00FD62FE"/>
    <w:rsid w:val="00FD64C0"/>
    <w:rsid w:val="00FD6DED"/>
    <w:rsid w:val="00FD76FC"/>
    <w:rsid w:val="00FD7C6A"/>
    <w:rsid w:val="00FD7D4C"/>
    <w:rsid w:val="00FE023B"/>
    <w:rsid w:val="00FE0F44"/>
    <w:rsid w:val="00FE11F2"/>
    <w:rsid w:val="00FE24C9"/>
    <w:rsid w:val="00FE27D0"/>
    <w:rsid w:val="00FE2D98"/>
    <w:rsid w:val="00FE2DCC"/>
    <w:rsid w:val="00FE3315"/>
    <w:rsid w:val="00FE39F3"/>
    <w:rsid w:val="00FE3E52"/>
    <w:rsid w:val="00FE497D"/>
    <w:rsid w:val="00FE61C1"/>
    <w:rsid w:val="00FE7210"/>
    <w:rsid w:val="00FE75B0"/>
    <w:rsid w:val="00FF1302"/>
    <w:rsid w:val="00FF1331"/>
    <w:rsid w:val="00FF1ED0"/>
    <w:rsid w:val="00FF2697"/>
    <w:rsid w:val="00FF29D2"/>
    <w:rsid w:val="00FF2A0A"/>
    <w:rsid w:val="00FF2C59"/>
    <w:rsid w:val="00FF3903"/>
    <w:rsid w:val="00FF4A37"/>
    <w:rsid w:val="00FF4C7B"/>
    <w:rsid w:val="00FF5637"/>
    <w:rsid w:val="00FF789A"/>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paragraph" w:customStyle="1" w:styleId="DraftProposal">
    <w:name w:val="Draft Proposal"/>
    <w:basedOn w:val="Normal"/>
    <w:uiPriority w:val="99"/>
    <w:rsid w:val="0022414D"/>
    <w:pPr>
      <w:numPr>
        <w:numId w:val="17"/>
      </w:numPr>
      <w:tabs>
        <w:tab w:val="clear" w:pos="1304"/>
        <w:tab w:val="num" w:pos="720"/>
      </w:tabs>
      <w:snapToGrid/>
      <w:spacing w:after="160" w:line="252" w:lineRule="auto"/>
      <w:ind w:left="0" w:firstLine="0"/>
    </w:pPr>
    <w:rPr>
      <w:rFonts w:ascii="Arial" w:eastAsia="Calibri" w:hAnsi="Arial" w:cs="Arial"/>
      <w:b/>
      <w:bCs/>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270">
      <w:bodyDiv w:val="1"/>
      <w:marLeft w:val="0"/>
      <w:marRight w:val="0"/>
      <w:marTop w:val="0"/>
      <w:marBottom w:val="0"/>
      <w:divBdr>
        <w:top w:val="none" w:sz="0" w:space="0" w:color="auto"/>
        <w:left w:val="none" w:sz="0" w:space="0" w:color="auto"/>
        <w:bottom w:val="none" w:sz="0" w:space="0" w:color="auto"/>
        <w:right w:val="none" w:sz="0" w:space="0" w:color="auto"/>
      </w:divBdr>
    </w:div>
    <w:div w:id="9524966">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59179811">
      <w:bodyDiv w:val="1"/>
      <w:marLeft w:val="0"/>
      <w:marRight w:val="0"/>
      <w:marTop w:val="0"/>
      <w:marBottom w:val="0"/>
      <w:divBdr>
        <w:top w:val="none" w:sz="0" w:space="0" w:color="auto"/>
        <w:left w:val="none" w:sz="0" w:space="0" w:color="auto"/>
        <w:bottom w:val="none" w:sz="0" w:space="0" w:color="auto"/>
        <w:right w:val="none" w:sz="0" w:space="0" w:color="auto"/>
      </w:divBdr>
      <w:divsChild>
        <w:div w:id="1441804767">
          <w:marLeft w:val="216"/>
          <w:marRight w:val="0"/>
          <w:marTop w:val="240"/>
          <w:marBottom w:val="0"/>
          <w:divBdr>
            <w:top w:val="none" w:sz="0" w:space="0" w:color="auto"/>
            <w:left w:val="none" w:sz="0" w:space="0" w:color="auto"/>
            <w:bottom w:val="none" w:sz="0" w:space="0" w:color="auto"/>
            <w:right w:val="none" w:sz="0" w:space="0" w:color="auto"/>
          </w:divBdr>
        </w:div>
        <w:div w:id="915555879">
          <w:marLeft w:val="216"/>
          <w:marRight w:val="0"/>
          <w:marTop w:val="240"/>
          <w:marBottom w:val="0"/>
          <w:divBdr>
            <w:top w:val="none" w:sz="0" w:space="0" w:color="auto"/>
            <w:left w:val="none" w:sz="0" w:space="0" w:color="auto"/>
            <w:bottom w:val="none" w:sz="0" w:space="0" w:color="auto"/>
            <w:right w:val="none" w:sz="0" w:space="0" w:color="auto"/>
          </w:divBdr>
        </w:div>
        <w:div w:id="799999599">
          <w:marLeft w:val="216"/>
          <w:marRight w:val="0"/>
          <w:marTop w:val="240"/>
          <w:marBottom w:val="0"/>
          <w:divBdr>
            <w:top w:val="none" w:sz="0" w:space="0" w:color="auto"/>
            <w:left w:val="none" w:sz="0" w:space="0" w:color="auto"/>
            <w:bottom w:val="none" w:sz="0" w:space="0" w:color="auto"/>
            <w:right w:val="none" w:sz="0" w:space="0" w:color="auto"/>
          </w:divBdr>
        </w:div>
        <w:div w:id="1479297888">
          <w:marLeft w:val="216"/>
          <w:marRight w:val="0"/>
          <w:marTop w:val="240"/>
          <w:marBottom w:val="0"/>
          <w:divBdr>
            <w:top w:val="none" w:sz="0" w:space="0" w:color="auto"/>
            <w:left w:val="none" w:sz="0" w:space="0" w:color="auto"/>
            <w:bottom w:val="none" w:sz="0" w:space="0" w:color="auto"/>
            <w:right w:val="none" w:sz="0" w:space="0" w:color="auto"/>
          </w:divBdr>
        </w:div>
        <w:div w:id="1179539096">
          <w:marLeft w:val="216"/>
          <w:marRight w:val="0"/>
          <w:marTop w:val="240"/>
          <w:marBottom w:val="0"/>
          <w:divBdr>
            <w:top w:val="none" w:sz="0" w:space="0" w:color="auto"/>
            <w:left w:val="none" w:sz="0" w:space="0" w:color="auto"/>
            <w:bottom w:val="none" w:sz="0" w:space="0" w:color="auto"/>
            <w:right w:val="none" w:sz="0" w:space="0" w:color="auto"/>
          </w:divBdr>
        </w:div>
        <w:div w:id="789007973">
          <w:marLeft w:val="216"/>
          <w:marRight w:val="0"/>
          <w:marTop w:val="240"/>
          <w:marBottom w:val="0"/>
          <w:divBdr>
            <w:top w:val="none" w:sz="0" w:space="0" w:color="auto"/>
            <w:left w:val="none" w:sz="0" w:space="0" w:color="auto"/>
            <w:bottom w:val="none" w:sz="0" w:space="0" w:color="auto"/>
            <w:right w:val="none" w:sz="0" w:space="0" w:color="auto"/>
          </w:divBdr>
        </w:div>
        <w:div w:id="369301795">
          <w:marLeft w:val="562"/>
          <w:marRight w:val="0"/>
          <w:marTop w:val="0"/>
          <w:marBottom w:val="0"/>
          <w:divBdr>
            <w:top w:val="none" w:sz="0" w:space="0" w:color="auto"/>
            <w:left w:val="none" w:sz="0" w:space="0" w:color="auto"/>
            <w:bottom w:val="none" w:sz="0" w:space="0" w:color="auto"/>
            <w:right w:val="none" w:sz="0" w:space="0" w:color="auto"/>
          </w:divBdr>
        </w:div>
        <w:div w:id="1895501699">
          <w:marLeft w:val="562"/>
          <w:marRight w:val="0"/>
          <w:marTop w:val="0"/>
          <w:marBottom w:val="0"/>
          <w:divBdr>
            <w:top w:val="none" w:sz="0" w:space="0" w:color="auto"/>
            <w:left w:val="none" w:sz="0" w:space="0" w:color="auto"/>
            <w:bottom w:val="none" w:sz="0" w:space="0" w:color="auto"/>
            <w:right w:val="none" w:sz="0" w:space="0" w:color="auto"/>
          </w:divBdr>
        </w:div>
        <w:div w:id="1257252777">
          <w:marLeft w:val="562"/>
          <w:marRight w:val="0"/>
          <w:marTop w:val="0"/>
          <w:marBottom w:val="0"/>
          <w:divBdr>
            <w:top w:val="none" w:sz="0" w:space="0" w:color="auto"/>
            <w:left w:val="none" w:sz="0" w:space="0" w:color="auto"/>
            <w:bottom w:val="none" w:sz="0" w:space="0" w:color="auto"/>
            <w:right w:val="none" w:sz="0" w:space="0" w:color="auto"/>
          </w:divBdr>
        </w:div>
        <w:div w:id="578447078">
          <w:marLeft w:val="821"/>
          <w:marRight w:val="0"/>
          <w:marTop w:val="0"/>
          <w:marBottom w:val="0"/>
          <w:divBdr>
            <w:top w:val="none" w:sz="0" w:space="0" w:color="auto"/>
            <w:left w:val="none" w:sz="0" w:space="0" w:color="auto"/>
            <w:bottom w:val="none" w:sz="0" w:space="0" w:color="auto"/>
            <w:right w:val="none" w:sz="0" w:space="0" w:color="auto"/>
          </w:divBdr>
        </w:div>
        <w:div w:id="1479151200">
          <w:marLeft w:val="562"/>
          <w:marRight w:val="0"/>
          <w:marTop w:val="0"/>
          <w:marBottom w:val="0"/>
          <w:divBdr>
            <w:top w:val="none" w:sz="0" w:space="0" w:color="auto"/>
            <w:left w:val="none" w:sz="0" w:space="0" w:color="auto"/>
            <w:bottom w:val="none" w:sz="0" w:space="0" w:color="auto"/>
            <w:right w:val="none" w:sz="0" w:space="0" w:color="auto"/>
          </w:divBdr>
        </w:div>
        <w:div w:id="438842685">
          <w:marLeft w:val="821"/>
          <w:marRight w:val="0"/>
          <w:marTop w:val="0"/>
          <w:marBottom w:val="0"/>
          <w:divBdr>
            <w:top w:val="none" w:sz="0" w:space="0" w:color="auto"/>
            <w:left w:val="none" w:sz="0" w:space="0" w:color="auto"/>
            <w:bottom w:val="none" w:sz="0" w:space="0" w:color="auto"/>
            <w:right w:val="none" w:sz="0" w:space="0" w:color="auto"/>
          </w:divBdr>
        </w:div>
      </w:divsChild>
    </w:div>
    <w:div w:id="120271514">
      <w:bodyDiv w:val="1"/>
      <w:marLeft w:val="0"/>
      <w:marRight w:val="0"/>
      <w:marTop w:val="0"/>
      <w:marBottom w:val="0"/>
      <w:divBdr>
        <w:top w:val="none" w:sz="0" w:space="0" w:color="auto"/>
        <w:left w:val="none" w:sz="0" w:space="0" w:color="auto"/>
        <w:bottom w:val="none" w:sz="0" w:space="0" w:color="auto"/>
        <w:right w:val="none" w:sz="0" w:space="0" w:color="auto"/>
      </w:divBdr>
    </w:div>
    <w:div w:id="125398587">
      <w:bodyDiv w:val="1"/>
      <w:marLeft w:val="0"/>
      <w:marRight w:val="0"/>
      <w:marTop w:val="0"/>
      <w:marBottom w:val="0"/>
      <w:divBdr>
        <w:top w:val="none" w:sz="0" w:space="0" w:color="auto"/>
        <w:left w:val="none" w:sz="0" w:space="0" w:color="auto"/>
        <w:bottom w:val="none" w:sz="0" w:space="0" w:color="auto"/>
        <w:right w:val="none" w:sz="0" w:space="0" w:color="auto"/>
      </w:divBdr>
    </w:div>
    <w:div w:id="130908139">
      <w:bodyDiv w:val="1"/>
      <w:marLeft w:val="0"/>
      <w:marRight w:val="0"/>
      <w:marTop w:val="0"/>
      <w:marBottom w:val="0"/>
      <w:divBdr>
        <w:top w:val="none" w:sz="0" w:space="0" w:color="auto"/>
        <w:left w:val="none" w:sz="0" w:space="0" w:color="auto"/>
        <w:bottom w:val="none" w:sz="0" w:space="0" w:color="auto"/>
        <w:right w:val="none" w:sz="0" w:space="0" w:color="auto"/>
      </w:divBdr>
    </w:div>
    <w:div w:id="139348094">
      <w:bodyDiv w:val="1"/>
      <w:marLeft w:val="0"/>
      <w:marRight w:val="0"/>
      <w:marTop w:val="0"/>
      <w:marBottom w:val="0"/>
      <w:divBdr>
        <w:top w:val="none" w:sz="0" w:space="0" w:color="auto"/>
        <w:left w:val="none" w:sz="0" w:space="0" w:color="auto"/>
        <w:bottom w:val="none" w:sz="0" w:space="0" w:color="auto"/>
        <w:right w:val="none" w:sz="0" w:space="0" w:color="auto"/>
      </w:divBdr>
      <w:divsChild>
        <w:div w:id="1260135133">
          <w:marLeft w:val="216"/>
          <w:marRight w:val="0"/>
          <w:marTop w:val="240"/>
          <w:marBottom w:val="0"/>
          <w:divBdr>
            <w:top w:val="none" w:sz="0" w:space="0" w:color="auto"/>
            <w:left w:val="none" w:sz="0" w:space="0" w:color="auto"/>
            <w:bottom w:val="none" w:sz="0" w:space="0" w:color="auto"/>
            <w:right w:val="none" w:sz="0" w:space="0" w:color="auto"/>
          </w:divBdr>
        </w:div>
        <w:div w:id="142428612">
          <w:marLeft w:val="562"/>
          <w:marRight w:val="0"/>
          <w:marTop w:val="0"/>
          <w:marBottom w:val="0"/>
          <w:divBdr>
            <w:top w:val="none" w:sz="0" w:space="0" w:color="auto"/>
            <w:left w:val="none" w:sz="0" w:space="0" w:color="auto"/>
            <w:bottom w:val="none" w:sz="0" w:space="0" w:color="auto"/>
            <w:right w:val="none" w:sz="0" w:space="0" w:color="auto"/>
          </w:divBdr>
        </w:div>
      </w:divsChild>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66095679">
      <w:bodyDiv w:val="1"/>
      <w:marLeft w:val="0"/>
      <w:marRight w:val="0"/>
      <w:marTop w:val="0"/>
      <w:marBottom w:val="0"/>
      <w:divBdr>
        <w:top w:val="none" w:sz="0" w:space="0" w:color="auto"/>
        <w:left w:val="none" w:sz="0" w:space="0" w:color="auto"/>
        <w:bottom w:val="none" w:sz="0" w:space="0" w:color="auto"/>
        <w:right w:val="none" w:sz="0" w:space="0" w:color="auto"/>
      </w:divBdr>
    </w:div>
    <w:div w:id="170409674">
      <w:bodyDiv w:val="1"/>
      <w:marLeft w:val="0"/>
      <w:marRight w:val="0"/>
      <w:marTop w:val="0"/>
      <w:marBottom w:val="0"/>
      <w:divBdr>
        <w:top w:val="none" w:sz="0" w:space="0" w:color="auto"/>
        <w:left w:val="none" w:sz="0" w:space="0" w:color="auto"/>
        <w:bottom w:val="none" w:sz="0" w:space="0" w:color="auto"/>
        <w:right w:val="none" w:sz="0" w:space="0" w:color="auto"/>
      </w:divBdr>
      <w:divsChild>
        <w:div w:id="232353953">
          <w:marLeft w:val="360"/>
          <w:marRight w:val="0"/>
          <w:marTop w:val="200"/>
          <w:marBottom w:val="0"/>
          <w:divBdr>
            <w:top w:val="none" w:sz="0" w:space="0" w:color="auto"/>
            <w:left w:val="none" w:sz="0" w:space="0" w:color="auto"/>
            <w:bottom w:val="none" w:sz="0" w:space="0" w:color="auto"/>
            <w:right w:val="none" w:sz="0" w:space="0" w:color="auto"/>
          </w:divBdr>
        </w:div>
        <w:div w:id="917248092">
          <w:marLeft w:val="1080"/>
          <w:marRight w:val="0"/>
          <w:marTop w:val="100"/>
          <w:marBottom w:val="0"/>
          <w:divBdr>
            <w:top w:val="none" w:sz="0" w:space="0" w:color="auto"/>
            <w:left w:val="none" w:sz="0" w:space="0" w:color="auto"/>
            <w:bottom w:val="none" w:sz="0" w:space="0" w:color="auto"/>
            <w:right w:val="none" w:sz="0" w:space="0" w:color="auto"/>
          </w:divBdr>
        </w:div>
        <w:div w:id="1224633841">
          <w:marLeft w:val="360"/>
          <w:marRight w:val="0"/>
          <w:marTop w:val="200"/>
          <w:marBottom w:val="0"/>
          <w:divBdr>
            <w:top w:val="none" w:sz="0" w:space="0" w:color="auto"/>
            <w:left w:val="none" w:sz="0" w:space="0" w:color="auto"/>
            <w:bottom w:val="none" w:sz="0" w:space="0" w:color="auto"/>
            <w:right w:val="none" w:sz="0" w:space="0" w:color="auto"/>
          </w:divBdr>
        </w:div>
        <w:div w:id="1955163944">
          <w:marLeft w:val="1080"/>
          <w:marRight w:val="0"/>
          <w:marTop w:val="200"/>
          <w:marBottom w:val="0"/>
          <w:divBdr>
            <w:top w:val="none" w:sz="0" w:space="0" w:color="auto"/>
            <w:left w:val="none" w:sz="0" w:space="0" w:color="auto"/>
            <w:bottom w:val="none" w:sz="0" w:space="0" w:color="auto"/>
            <w:right w:val="none" w:sz="0" w:space="0" w:color="auto"/>
          </w:divBdr>
        </w:div>
        <w:div w:id="485781565">
          <w:marLeft w:val="1080"/>
          <w:marRight w:val="0"/>
          <w:marTop w:val="200"/>
          <w:marBottom w:val="0"/>
          <w:divBdr>
            <w:top w:val="none" w:sz="0" w:space="0" w:color="auto"/>
            <w:left w:val="none" w:sz="0" w:space="0" w:color="auto"/>
            <w:bottom w:val="none" w:sz="0" w:space="0" w:color="auto"/>
            <w:right w:val="none" w:sz="0" w:space="0" w:color="auto"/>
          </w:divBdr>
        </w:div>
        <w:div w:id="846871314">
          <w:marLeft w:val="1800"/>
          <w:marRight w:val="0"/>
          <w:marTop w:val="200"/>
          <w:marBottom w:val="0"/>
          <w:divBdr>
            <w:top w:val="none" w:sz="0" w:space="0" w:color="auto"/>
            <w:left w:val="none" w:sz="0" w:space="0" w:color="auto"/>
            <w:bottom w:val="none" w:sz="0" w:space="0" w:color="auto"/>
            <w:right w:val="none" w:sz="0" w:space="0" w:color="auto"/>
          </w:divBdr>
        </w:div>
        <w:div w:id="377049327">
          <w:marLeft w:val="1800"/>
          <w:marRight w:val="0"/>
          <w:marTop w:val="200"/>
          <w:marBottom w:val="0"/>
          <w:divBdr>
            <w:top w:val="none" w:sz="0" w:space="0" w:color="auto"/>
            <w:left w:val="none" w:sz="0" w:space="0" w:color="auto"/>
            <w:bottom w:val="none" w:sz="0" w:space="0" w:color="auto"/>
            <w:right w:val="none" w:sz="0" w:space="0" w:color="auto"/>
          </w:divBdr>
        </w:div>
      </w:divsChild>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6503423">
      <w:bodyDiv w:val="1"/>
      <w:marLeft w:val="0"/>
      <w:marRight w:val="0"/>
      <w:marTop w:val="0"/>
      <w:marBottom w:val="0"/>
      <w:divBdr>
        <w:top w:val="none" w:sz="0" w:space="0" w:color="auto"/>
        <w:left w:val="none" w:sz="0" w:space="0" w:color="auto"/>
        <w:bottom w:val="none" w:sz="0" w:space="0" w:color="auto"/>
        <w:right w:val="none" w:sz="0" w:space="0" w:color="auto"/>
      </w:divBdr>
      <w:divsChild>
        <w:div w:id="685132160">
          <w:marLeft w:val="720"/>
          <w:marRight w:val="0"/>
          <w:marTop w:val="240"/>
          <w:marBottom w:val="0"/>
          <w:divBdr>
            <w:top w:val="none" w:sz="0" w:space="0" w:color="auto"/>
            <w:left w:val="none" w:sz="0" w:space="0" w:color="auto"/>
            <w:bottom w:val="none" w:sz="0" w:space="0" w:color="auto"/>
            <w:right w:val="none" w:sz="0" w:space="0" w:color="auto"/>
          </w:divBdr>
        </w:div>
        <w:div w:id="1904438701">
          <w:marLeft w:val="720"/>
          <w:marRight w:val="0"/>
          <w:marTop w:val="240"/>
          <w:marBottom w:val="0"/>
          <w:divBdr>
            <w:top w:val="none" w:sz="0" w:space="0" w:color="auto"/>
            <w:left w:val="none" w:sz="0" w:space="0" w:color="auto"/>
            <w:bottom w:val="none" w:sz="0" w:space="0" w:color="auto"/>
            <w:right w:val="none" w:sz="0" w:space="0" w:color="auto"/>
          </w:divBdr>
        </w:div>
        <w:div w:id="835148628">
          <w:marLeft w:val="720"/>
          <w:marRight w:val="0"/>
          <w:marTop w:val="240"/>
          <w:marBottom w:val="0"/>
          <w:divBdr>
            <w:top w:val="none" w:sz="0" w:space="0" w:color="auto"/>
            <w:left w:val="none" w:sz="0" w:space="0" w:color="auto"/>
            <w:bottom w:val="none" w:sz="0" w:space="0" w:color="auto"/>
            <w:right w:val="none" w:sz="0" w:space="0" w:color="auto"/>
          </w:divBdr>
        </w:div>
        <w:div w:id="891581705">
          <w:marLeft w:val="720"/>
          <w:marRight w:val="0"/>
          <w:marTop w:val="240"/>
          <w:marBottom w:val="0"/>
          <w:divBdr>
            <w:top w:val="none" w:sz="0" w:space="0" w:color="auto"/>
            <w:left w:val="none" w:sz="0" w:space="0" w:color="auto"/>
            <w:bottom w:val="none" w:sz="0" w:space="0" w:color="auto"/>
            <w:right w:val="none" w:sz="0" w:space="0" w:color="auto"/>
          </w:divBdr>
        </w:div>
        <w:div w:id="1128813694">
          <w:marLeft w:val="720"/>
          <w:marRight w:val="0"/>
          <w:marTop w:val="240"/>
          <w:marBottom w:val="0"/>
          <w:divBdr>
            <w:top w:val="none" w:sz="0" w:space="0" w:color="auto"/>
            <w:left w:val="none" w:sz="0" w:space="0" w:color="auto"/>
            <w:bottom w:val="none" w:sz="0" w:space="0" w:color="auto"/>
            <w:right w:val="none" w:sz="0" w:space="0" w:color="auto"/>
          </w:divBdr>
        </w:div>
      </w:divsChild>
    </w:div>
    <w:div w:id="264849080">
      <w:bodyDiv w:val="1"/>
      <w:marLeft w:val="0"/>
      <w:marRight w:val="0"/>
      <w:marTop w:val="0"/>
      <w:marBottom w:val="0"/>
      <w:divBdr>
        <w:top w:val="none" w:sz="0" w:space="0" w:color="auto"/>
        <w:left w:val="none" w:sz="0" w:space="0" w:color="auto"/>
        <w:bottom w:val="none" w:sz="0" w:space="0" w:color="auto"/>
        <w:right w:val="none" w:sz="0" w:space="0" w:color="auto"/>
      </w:divBdr>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82854951">
      <w:bodyDiv w:val="1"/>
      <w:marLeft w:val="0"/>
      <w:marRight w:val="0"/>
      <w:marTop w:val="0"/>
      <w:marBottom w:val="0"/>
      <w:divBdr>
        <w:top w:val="none" w:sz="0" w:space="0" w:color="auto"/>
        <w:left w:val="none" w:sz="0" w:space="0" w:color="auto"/>
        <w:bottom w:val="none" w:sz="0" w:space="0" w:color="auto"/>
        <w:right w:val="none" w:sz="0" w:space="0" w:color="auto"/>
      </w:divBdr>
    </w:div>
    <w:div w:id="29047928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25058600">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32676059">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32768848">
      <w:bodyDiv w:val="1"/>
      <w:marLeft w:val="0"/>
      <w:marRight w:val="0"/>
      <w:marTop w:val="0"/>
      <w:marBottom w:val="0"/>
      <w:divBdr>
        <w:top w:val="none" w:sz="0" w:space="0" w:color="auto"/>
        <w:left w:val="none" w:sz="0" w:space="0" w:color="auto"/>
        <w:bottom w:val="none" w:sz="0" w:space="0" w:color="auto"/>
        <w:right w:val="none" w:sz="0" w:space="0" w:color="auto"/>
      </w:divBdr>
      <w:divsChild>
        <w:div w:id="196745854">
          <w:marLeft w:val="216"/>
          <w:marRight w:val="0"/>
          <w:marTop w:val="240"/>
          <w:marBottom w:val="0"/>
          <w:divBdr>
            <w:top w:val="none" w:sz="0" w:space="0" w:color="auto"/>
            <w:left w:val="none" w:sz="0" w:space="0" w:color="auto"/>
            <w:bottom w:val="none" w:sz="0" w:space="0" w:color="auto"/>
            <w:right w:val="none" w:sz="0" w:space="0" w:color="auto"/>
          </w:divBdr>
        </w:div>
        <w:div w:id="685330602">
          <w:marLeft w:val="562"/>
          <w:marRight w:val="0"/>
          <w:marTop w:val="0"/>
          <w:marBottom w:val="0"/>
          <w:divBdr>
            <w:top w:val="none" w:sz="0" w:space="0" w:color="auto"/>
            <w:left w:val="none" w:sz="0" w:space="0" w:color="auto"/>
            <w:bottom w:val="none" w:sz="0" w:space="0" w:color="auto"/>
            <w:right w:val="none" w:sz="0" w:space="0" w:color="auto"/>
          </w:divBdr>
        </w:div>
        <w:div w:id="1638798284">
          <w:marLeft w:val="821"/>
          <w:marRight w:val="0"/>
          <w:marTop w:val="0"/>
          <w:marBottom w:val="0"/>
          <w:divBdr>
            <w:top w:val="none" w:sz="0" w:space="0" w:color="auto"/>
            <w:left w:val="none" w:sz="0" w:space="0" w:color="auto"/>
            <w:bottom w:val="none" w:sz="0" w:space="0" w:color="auto"/>
            <w:right w:val="none" w:sz="0" w:space="0" w:color="auto"/>
          </w:divBdr>
        </w:div>
        <w:div w:id="791554002">
          <w:marLeft w:val="821"/>
          <w:marRight w:val="0"/>
          <w:marTop w:val="0"/>
          <w:marBottom w:val="0"/>
          <w:divBdr>
            <w:top w:val="none" w:sz="0" w:space="0" w:color="auto"/>
            <w:left w:val="none" w:sz="0" w:space="0" w:color="auto"/>
            <w:bottom w:val="none" w:sz="0" w:space="0" w:color="auto"/>
            <w:right w:val="none" w:sz="0" w:space="0" w:color="auto"/>
          </w:divBdr>
        </w:div>
        <w:div w:id="252010643">
          <w:marLeft w:val="562"/>
          <w:marRight w:val="0"/>
          <w:marTop w:val="0"/>
          <w:marBottom w:val="0"/>
          <w:divBdr>
            <w:top w:val="none" w:sz="0" w:space="0" w:color="auto"/>
            <w:left w:val="none" w:sz="0" w:space="0" w:color="auto"/>
            <w:bottom w:val="none" w:sz="0" w:space="0" w:color="auto"/>
            <w:right w:val="none" w:sz="0" w:space="0" w:color="auto"/>
          </w:divBdr>
        </w:div>
        <w:div w:id="523446797">
          <w:marLeft w:val="821"/>
          <w:marRight w:val="0"/>
          <w:marTop w:val="0"/>
          <w:marBottom w:val="0"/>
          <w:divBdr>
            <w:top w:val="none" w:sz="0" w:space="0" w:color="auto"/>
            <w:left w:val="none" w:sz="0" w:space="0" w:color="auto"/>
            <w:bottom w:val="none" w:sz="0" w:space="0" w:color="auto"/>
            <w:right w:val="none" w:sz="0" w:space="0" w:color="auto"/>
          </w:divBdr>
        </w:div>
        <w:div w:id="1902592045">
          <w:marLeft w:val="821"/>
          <w:marRight w:val="0"/>
          <w:marTop w:val="0"/>
          <w:marBottom w:val="0"/>
          <w:divBdr>
            <w:top w:val="none" w:sz="0" w:space="0" w:color="auto"/>
            <w:left w:val="none" w:sz="0" w:space="0" w:color="auto"/>
            <w:bottom w:val="none" w:sz="0" w:space="0" w:color="auto"/>
            <w:right w:val="none" w:sz="0" w:space="0" w:color="auto"/>
          </w:divBdr>
        </w:div>
        <w:div w:id="619337985">
          <w:marLeft w:val="562"/>
          <w:marRight w:val="0"/>
          <w:marTop w:val="0"/>
          <w:marBottom w:val="0"/>
          <w:divBdr>
            <w:top w:val="none" w:sz="0" w:space="0" w:color="auto"/>
            <w:left w:val="none" w:sz="0" w:space="0" w:color="auto"/>
            <w:bottom w:val="none" w:sz="0" w:space="0" w:color="auto"/>
            <w:right w:val="none" w:sz="0" w:space="0" w:color="auto"/>
          </w:divBdr>
        </w:div>
        <w:div w:id="1309438741">
          <w:marLeft w:val="216"/>
          <w:marRight w:val="0"/>
          <w:marTop w:val="240"/>
          <w:marBottom w:val="0"/>
          <w:divBdr>
            <w:top w:val="none" w:sz="0" w:space="0" w:color="auto"/>
            <w:left w:val="none" w:sz="0" w:space="0" w:color="auto"/>
            <w:bottom w:val="none" w:sz="0" w:space="0" w:color="auto"/>
            <w:right w:val="none" w:sz="0" w:space="0" w:color="auto"/>
          </w:divBdr>
        </w:div>
        <w:div w:id="1597324843">
          <w:marLeft w:val="562"/>
          <w:marRight w:val="0"/>
          <w:marTop w:val="0"/>
          <w:marBottom w:val="0"/>
          <w:divBdr>
            <w:top w:val="none" w:sz="0" w:space="0" w:color="auto"/>
            <w:left w:val="none" w:sz="0" w:space="0" w:color="auto"/>
            <w:bottom w:val="none" w:sz="0" w:space="0" w:color="auto"/>
            <w:right w:val="none" w:sz="0" w:space="0" w:color="auto"/>
          </w:divBdr>
        </w:div>
        <w:div w:id="1555776477">
          <w:marLeft w:val="216"/>
          <w:marRight w:val="0"/>
          <w:marTop w:val="240"/>
          <w:marBottom w:val="0"/>
          <w:divBdr>
            <w:top w:val="none" w:sz="0" w:space="0" w:color="auto"/>
            <w:left w:val="none" w:sz="0" w:space="0" w:color="auto"/>
            <w:bottom w:val="none" w:sz="0" w:space="0" w:color="auto"/>
            <w:right w:val="none" w:sz="0" w:space="0" w:color="auto"/>
          </w:divBdr>
        </w:div>
      </w:divsChild>
    </w:div>
    <w:div w:id="542913459">
      <w:bodyDiv w:val="1"/>
      <w:marLeft w:val="0"/>
      <w:marRight w:val="0"/>
      <w:marTop w:val="0"/>
      <w:marBottom w:val="0"/>
      <w:divBdr>
        <w:top w:val="none" w:sz="0" w:space="0" w:color="auto"/>
        <w:left w:val="none" w:sz="0" w:space="0" w:color="auto"/>
        <w:bottom w:val="none" w:sz="0" w:space="0" w:color="auto"/>
        <w:right w:val="none" w:sz="0" w:space="0" w:color="auto"/>
      </w:divBdr>
      <w:divsChild>
        <w:div w:id="353385170">
          <w:marLeft w:val="360"/>
          <w:marRight w:val="0"/>
          <w:marTop w:val="200"/>
          <w:marBottom w:val="0"/>
          <w:divBdr>
            <w:top w:val="none" w:sz="0" w:space="0" w:color="auto"/>
            <w:left w:val="none" w:sz="0" w:space="0" w:color="auto"/>
            <w:bottom w:val="none" w:sz="0" w:space="0" w:color="auto"/>
            <w:right w:val="none" w:sz="0" w:space="0" w:color="auto"/>
          </w:divBdr>
        </w:div>
        <w:div w:id="1033847325">
          <w:marLeft w:val="1080"/>
          <w:marRight w:val="0"/>
          <w:marTop w:val="100"/>
          <w:marBottom w:val="0"/>
          <w:divBdr>
            <w:top w:val="none" w:sz="0" w:space="0" w:color="auto"/>
            <w:left w:val="none" w:sz="0" w:space="0" w:color="auto"/>
            <w:bottom w:val="none" w:sz="0" w:space="0" w:color="auto"/>
            <w:right w:val="none" w:sz="0" w:space="0" w:color="auto"/>
          </w:divBdr>
        </w:div>
        <w:div w:id="1075784585">
          <w:marLeft w:val="1800"/>
          <w:marRight w:val="0"/>
          <w:marTop w:val="100"/>
          <w:marBottom w:val="0"/>
          <w:divBdr>
            <w:top w:val="none" w:sz="0" w:space="0" w:color="auto"/>
            <w:left w:val="none" w:sz="0" w:space="0" w:color="auto"/>
            <w:bottom w:val="none" w:sz="0" w:space="0" w:color="auto"/>
            <w:right w:val="none" w:sz="0" w:space="0" w:color="auto"/>
          </w:divBdr>
        </w:div>
        <w:div w:id="1083916450">
          <w:marLeft w:val="1800"/>
          <w:marRight w:val="0"/>
          <w:marTop w:val="100"/>
          <w:marBottom w:val="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725639279">
      <w:bodyDiv w:val="1"/>
      <w:marLeft w:val="0"/>
      <w:marRight w:val="0"/>
      <w:marTop w:val="0"/>
      <w:marBottom w:val="0"/>
      <w:divBdr>
        <w:top w:val="none" w:sz="0" w:space="0" w:color="auto"/>
        <w:left w:val="none" w:sz="0" w:space="0" w:color="auto"/>
        <w:bottom w:val="none" w:sz="0" w:space="0" w:color="auto"/>
        <w:right w:val="none" w:sz="0" w:space="0" w:color="auto"/>
      </w:divBdr>
    </w:div>
    <w:div w:id="729689527">
      <w:bodyDiv w:val="1"/>
      <w:marLeft w:val="0"/>
      <w:marRight w:val="0"/>
      <w:marTop w:val="0"/>
      <w:marBottom w:val="0"/>
      <w:divBdr>
        <w:top w:val="none" w:sz="0" w:space="0" w:color="auto"/>
        <w:left w:val="none" w:sz="0" w:space="0" w:color="auto"/>
        <w:bottom w:val="none" w:sz="0" w:space="0" w:color="auto"/>
        <w:right w:val="none" w:sz="0" w:space="0" w:color="auto"/>
      </w:divBdr>
      <w:divsChild>
        <w:div w:id="105925437">
          <w:marLeft w:val="216"/>
          <w:marRight w:val="0"/>
          <w:marTop w:val="240"/>
          <w:marBottom w:val="0"/>
          <w:divBdr>
            <w:top w:val="none" w:sz="0" w:space="0" w:color="auto"/>
            <w:left w:val="none" w:sz="0" w:space="0" w:color="auto"/>
            <w:bottom w:val="none" w:sz="0" w:space="0" w:color="auto"/>
            <w:right w:val="none" w:sz="0" w:space="0" w:color="auto"/>
          </w:divBdr>
        </w:div>
        <w:div w:id="1343236906">
          <w:marLeft w:val="562"/>
          <w:marRight w:val="0"/>
          <w:marTop w:val="0"/>
          <w:marBottom w:val="0"/>
          <w:divBdr>
            <w:top w:val="none" w:sz="0" w:space="0" w:color="auto"/>
            <w:left w:val="none" w:sz="0" w:space="0" w:color="auto"/>
            <w:bottom w:val="none" w:sz="0" w:space="0" w:color="auto"/>
            <w:right w:val="none" w:sz="0" w:space="0" w:color="auto"/>
          </w:divBdr>
        </w:div>
        <w:div w:id="613512680">
          <w:marLeft w:val="821"/>
          <w:marRight w:val="0"/>
          <w:marTop w:val="0"/>
          <w:marBottom w:val="0"/>
          <w:divBdr>
            <w:top w:val="none" w:sz="0" w:space="0" w:color="auto"/>
            <w:left w:val="none" w:sz="0" w:space="0" w:color="auto"/>
            <w:bottom w:val="none" w:sz="0" w:space="0" w:color="auto"/>
            <w:right w:val="none" w:sz="0" w:space="0" w:color="auto"/>
          </w:divBdr>
        </w:div>
        <w:div w:id="1880700446">
          <w:marLeft w:val="821"/>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849369464">
      <w:bodyDiv w:val="1"/>
      <w:marLeft w:val="0"/>
      <w:marRight w:val="0"/>
      <w:marTop w:val="0"/>
      <w:marBottom w:val="0"/>
      <w:divBdr>
        <w:top w:val="none" w:sz="0" w:space="0" w:color="auto"/>
        <w:left w:val="none" w:sz="0" w:space="0" w:color="auto"/>
        <w:bottom w:val="none" w:sz="0" w:space="0" w:color="auto"/>
        <w:right w:val="none" w:sz="0" w:space="0" w:color="auto"/>
      </w:divBdr>
      <w:divsChild>
        <w:div w:id="1140414697">
          <w:marLeft w:val="360"/>
          <w:marRight w:val="0"/>
          <w:marTop w:val="200"/>
          <w:marBottom w:val="0"/>
          <w:divBdr>
            <w:top w:val="none" w:sz="0" w:space="0" w:color="auto"/>
            <w:left w:val="none" w:sz="0" w:space="0" w:color="auto"/>
            <w:bottom w:val="none" w:sz="0" w:space="0" w:color="auto"/>
            <w:right w:val="none" w:sz="0" w:space="0" w:color="auto"/>
          </w:divBdr>
        </w:div>
        <w:div w:id="548033086">
          <w:marLeft w:val="1541"/>
          <w:marRight w:val="0"/>
          <w:marTop w:val="100"/>
          <w:marBottom w:val="0"/>
          <w:divBdr>
            <w:top w:val="none" w:sz="0" w:space="0" w:color="auto"/>
            <w:left w:val="none" w:sz="0" w:space="0" w:color="auto"/>
            <w:bottom w:val="none" w:sz="0" w:space="0" w:color="auto"/>
            <w:right w:val="none" w:sz="0" w:space="0" w:color="auto"/>
          </w:divBdr>
        </w:div>
        <w:div w:id="1721857502">
          <w:marLeft w:val="1541"/>
          <w:marRight w:val="0"/>
          <w:marTop w:val="100"/>
          <w:marBottom w:val="0"/>
          <w:divBdr>
            <w:top w:val="none" w:sz="0" w:space="0" w:color="auto"/>
            <w:left w:val="none" w:sz="0" w:space="0" w:color="auto"/>
            <w:bottom w:val="none" w:sz="0" w:space="0" w:color="auto"/>
            <w:right w:val="none" w:sz="0" w:space="0" w:color="auto"/>
          </w:divBdr>
        </w:div>
        <w:div w:id="1840389336">
          <w:marLeft w:val="1541"/>
          <w:marRight w:val="0"/>
          <w:marTop w:val="100"/>
          <w:marBottom w:val="0"/>
          <w:divBdr>
            <w:top w:val="none" w:sz="0" w:space="0" w:color="auto"/>
            <w:left w:val="none" w:sz="0" w:space="0" w:color="auto"/>
            <w:bottom w:val="none" w:sz="0" w:space="0" w:color="auto"/>
            <w:right w:val="none" w:sz="0" w:space="0" w:color="auto"/>
          </w:divBdr>
        </w:div>
        <w:div w:id="909538250">
          <w:marLeft w:val="360"/>
          <w:marRight w:val="0"/>
          <w:marTop w:val="200"/>
          <w:marBottom w:val="0"/>
          <w:divBdr>
            <w:top w:val="none" w:sz="0" w:space="0" w:color="auto"/>
            <w:left w:val="none" w:sz="0" w:space="0" w:color="auto"/>
            <w:bottom w:val="none" w:sz="0" w:space="0" w:color="auto"/>
            <w:right w:val="none" w:sz="0" w:space="0" w:color="auto"/>
          </w:divBdr>
        </w:div>
      </w:divsChild>
    </w:div>
    <w:div w:id="858468872">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2353746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70940209">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6294269">
      <w:bodyDiv w:val="1"/>
      <w:marLeft w:val="0"/>
      <w:marRight w:val="0"/>
      <w:marTop w:val="0"/>
      <w:marBottom w:val="0"/>
      <w:divBdr>
        <w:top w:val="none" w:sz="0" w:space="0" w:color="auto"/>
        <w:left w:val="none" w:sz="0" w:space="0" w:color="auto"/>
        <w:bottom w:val="none" w:sz="0" w:space="0" w:color="auto"/>
        <w:right w:val="none" w:sz="0" w:space="0" w:color="auto"/>
      </w:divBdr>
    </w:div>
    <w:div w:id="1034231810">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86150788">
      <w:bodyDiv w:val="1"/>
      <w:marLeft w:val="0"/>
      <w:marRight w:val="0"/>
      <w:marTop w:val="0"/>
      <w:marBottom w:val="0"/>
      <w:divBdr>
        <w:top w:val="none" w:sz="0" w:space="0" w:color="auto"/>
        <w:left w:val="none" w:sz="0" w:space="0" w:color="auto"/>
        <w:bottom w:val="none" w:sz="0" w:space="0" w:color="auto"/>
        <w:right w:val="none" w:sz="0" w:space="0" w:color="auto"/>
      </w:divBdr>
      <w:divsChild>
        <w:div w:id="1087191580">
          <w:marLeft w:val="216"/>
          <w:marRight w:val="0"/>
          <w:marTop w:val="240"/>
          <w:marBottom w:val="0"/>
          <w:divBdr>
            <w:top w:val="none" w:sz="0" w:space="0" w:color="auto"/>
            <w:left w:val="none" w:sz="0" w:space="0" w:color="auto"/>
            <w:bottom w:val="none" w:sz="0" w:space="0" w:color="auto"/>
            <w:right w:val="none" w:sz="0" w:space="0" w:color="auto"/>
          </w:divBdr>
        </w:div>
        <w:div w:id="251008487">
          <w:marLeft w:val="562"/>
          <w:marRight w:val="0"/>
          <w:marTop w:val="0"/>
          <w:marBottom w:val="0"/>
          <w:divBdr>
            <w:top w:val="none" w:sz="0" w:space="0" w:color="auto"/>
            <w:left w:val="none" w:sz="0" w:space="0" w:color="auto"/>
            <w:bottom w:val="none" w:sz="0" w:space="0" w:color="auto"/>
            <w:right w:val="none" w:sz="0" w:space="0" w:color="auto"/>
          </w:divBdr>
        </w:div>
      </w:divsChild>
    </w:div>
    <w:div w:id="1123500918">
      <w:bodyDiv w:val="1"/>
      <w:marLeft w:val="0"/>
      <w:marRight w:val="0"/>
      <w:marTop w:val="0"/>
      <w:marBottom w:val="0"/>
      <w:divBdr>
        <w:top w:val="none" w:sz="0" w:space="0" w:color="auto"/>
        <w:left w:val="none" w:sz="0" w:space="0" w:color="auto"/>
        <w:bottom w:val="none" w:sz="0" w:space="0" w:color="auto"/>
        <w:right w:val="none" w:sz="0" w:space="0" w:color="auto"/>
      </w:divBdr>
      <w:divsChild>
        <w:div w:id="510922326">
          <w:marLeft w:val="562"/>
          <w:marRight w:val="0"/>
          <w:marTop w:val="0"/>
          <w:marBottom w:val="0"/>
          <w:divBdr>
            <w:top w:val="none" w:sz="0" w:space="0" w:color="auto"/>
            <w:left w:val="none" w:sz="0" w:space="0" w:color="auto"/>
            <w:bottom w:val="none" w:sz="0" w:space="0" w:color="auto"/>
            <w:right w:val="none" w:sz="0" w:space="0" w:color="auto"/>
          </w:divBdr>
        </w:div>
        <w:div w:id="1962570832">
          <w:marLeft w:val="562"/>
          <w:marRight w:val="0"/>
          <w:marTop w:val="0"/>
          <w:marBottom w:val="0"/>
          <w:divBdr>
            <w:top w:val="none" w:sz="0" w:space="0" w:color="auto"/>
            <w:left w:val="none" w:sz="0" w:space="0" w:color="auto"/>
            <w:bottom w:val="none" w:sz="0" w:space="0" w:color="auto"/>
            <w:right w:val="none" w:sz="0" w:space="0" w:color="auto"/>
          </w:divBdr>
        </w:div>
        <w:div w:id="557517333">
          <w:marLeft w:val="821"/>
          <w:marRight w:val="0"/>
          <w:marTop w:val="0"/>
          <w:marBottom w:val="0"/>
          <w:divBdr>
            <w:top w:val="none" w:sz="0" w:space="0" w:color="auto"/>
            <w:left w:val="none" w:sz="0" w:space="0" w:color="auto"/>
            <w:bottom w:val="none" w:sz="0" w:space="0" w:color="auto"/>
            <w:right w:val="none" w:sz="0" w:space="0" w:color="auto"/>
          </w:divBdr>
        </w:div>
      </w:divsChild>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0112925">
      <w:bodyDiv w:val="1"/>
      <w:marLeft w:val="0"/>
      <w:marRight w:val="0"/>
      <w:marTop w:val="0"/>
      <w:marBottom w:val="0"/>
      <w:divBdr>
        <w:top w:val="none" w:sz="0" w:space="0" w:color="auto"/>
        <w:left w:val="none" w:sz="0" w:space="0" w:color="auto"/>
        <w:bottom w:val="none" w:sz="0" w:space="0" w:color="auto"/>
        <w:right w:val="none" w:sz="0" w:space="0" w:color="auto"/>
      </w:divBdr>
      <w:divsChild>
        <w:div w:id="272134859">
          <w:marLeft w:val="216"/>
          <w:marRight w:val="0"/>
          <w:marTop w:val="240"/>
          <w:marBottom w:val="0"/>
          <w:divBdr>
            <w:top w:val="none" w:sz="0" w:space="0" w:color="auto"/>
            <w:left w:val="none" w:sz="0" w:space="0" w:color="auto"/>
            <w:bottom w:val="none" w:sz="0" w:space="0" w:color="auto"/>
            <w:right w:val="none" w:sz="0" w:space="0" w:color="auto"/>
          </w:divBdr>
        </w:div>
        <w:div w:id="626741466">
          <w:marLeft w:val="562"/>
          <w:marRight w:val="0"/>
          <w:marTop w:val="0"/>
          <w:marBottom w:val="0"/>
          <w:divBdr>
            <w:top w:val="none" w:sz="0" w:space="0" w:color="auto"/>
            <w:left w:val="none" w:sz="0" w:space="0" w:color="auto"/>
            <w:bottom w:val="none" w:sz="0" w:space="0" w:color="auto"/>
            <w:right w:val="none" w:sz="0" w:space="0" w:color="auto"/>
          </w:divBdr>
        </w:div>
      </w:divsChild>
    </w:div>
    <w:div w:id="1363509148">
      <w:bodyDiv w:val="1"/>
      <w:marLeft w:val="0"/>
      <w:marRight w:val="0"/>
      <w:marTop w:val="0"/>
      <w:marBottom w:val="0"/>
      <w:divBdr>
        <w:top w:val="none" w:sz="0" w:space="0" w:color="auto"/>
        <w:left w:val="none" w:sz="0" w:space="0" w:color="auto"/>
        <w:bottom w:val="none" w:sz="0" w:space="0" w:color="auto"/>
        <w:right w:val="none" w:sz="0" w:space="0" w:color="auto"/>
      </w:divBdr>
      <w:divsChild>
        <w:div w:id="2087651747">
          <w:marLeft w:val="216"/>
          <w:marRight w:val="0"/>
          <w:marTop w:val="240"/>
          <w:marBottom w:val="0"/>
          <w:divBdr>
            <w:top w:val="none" w:sz="0" w:space="0" w:color="auto"/>
            <w:left w:val="none" w:sz="0" w:space="0" w:color="auto"/>
            <w:bottom w:val="none" w:sz="0" w:space="0" w:color="auto"/>
            <w:right w:val="none" w:sz="0" w:space="0" w:color="auto"/>
          </w:divBdr>
        </w:div>
        <w:div w:id="292950100">
          <w:marLeft w:val="216"/>
          <w:marRight w:val="0"/>
          <w:marTop w:val="240"/>
          <w:marBottom w:val="0"/>
          <w:divBdr>
            <w:top w:val="none" w:sz="0" w:space="0" w:color="auto"/>
            <w:left w:val="none" w:sz="0" w:space="0" w:color="auto"/>
            <w:bottom w:val="none" w:sz="0" w:space="0" w:color="auto"/>
            <w:right w:val="none" w:sz="0" w:space="0" w:color="auto"/>
          </w:divBdr>
        </w:div>
        <w:div w:id="1253202976">
          <w:marLeft w:val="562"/>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68677058">
      <w:bodyDiv w:val="1"/>
      <w:marLeft w:val="0"/>
      <w:marRight w:val="0"/>
      <w:marTop w:val="0"/>
      <w:marBottom w:val="0"/>
      <w:divBdr>
        <w:top w:val="none" w:sz="0" w:space="0" w:color="auto"/>
        <w:left w:val="none" w:sz="0" w:space="0" w:color="auto"/>
        <w:bottom w:val="none" w:sz="0" w:space="0" w:color="auto"/>
        <w:right w:val="none" w:sz="0" w:space="0" w:color="auto"/>
      </w:divBdr>
      <w:divsChild>
        <w:div w:id="896553980">
          <w:marLeft w:val="360"/>
          <w:marRight w:val="0"/>
          <w:marTop w:val="200"/>
          <w:marBottom w:val="0"/>
          <w:divBdr>
            <w:top w:val="none" w:sz="0" w:space="0" w:color="auto"/>
            <w:left w:val="none" w:sz="0" w:space="0" w:color="auto"/>
            <w:bottom w:val="none" w:sz="0" w:space="0" w:color="auto"/>
            <w:right w:val="none" w:sz="0" w:space="0" w:color="auto"/>
          </w:divBdr>
        </w:div>
        <w:div w:id="661466340">
          <w:marLeft w:val="1541"/>
          <w:marRight w:val="0"/>
          <w:marTop w:val="100"/>
          <w:marBottom w:val="0"/>
          <w:divBdr>
            <w:top w:val="none" w:sz="0" w:space="0" w:color="auto"/>
            <w:left w:val="none" w:sz="0" w:space="0" w:color="auto"/>
            <w:bottom w:val="none" w:sz="0" w:space="0" w:color="auto"/>
            <w:right w:val="none" w:sz="0" w:space="0" w:color="auto"/>
          </w:divBdr>
        </w:div>
        <w:div w:id="1514689284">
          <w:marLeft w:val="1541"/>
          <w:marRight w:val="0"/>
          <w:marTop w:val="100"/>
          <w:marBottom w:val="0"/>
          <w:divBdr>
            <w:top w:val="none" w:sz="0" w:space="0" w:color="auto"/>
            <w:left w:val="none" w:sz="0" w:space="0" w:color="auto"/>
            <w:bottom w:val="none" w:sz="0" w:space="0" w:color="auto"/>
            <w:right w:val="none" w:sz="0" w:space="0" w:color="auto"/>
          </w:divBdr>
        </w:div>
        <w:div w:id="370686284">
          <w:marLeft w:val="1541"/>
          <w:marRight w:val="0"/>
          <w:marTop w:val="100"/>
          <w:marBottom w:val="0"/>
          <w:divBdr>
            <w:top w:val="none" w:sz="0" w:space="0" w:color="auto"/>
            <w:left w:val="none" w:sz="0" w:space="0" w:color="auto"/>
            <w:bottom w:val="none" w:sz="0" w:space="0" w:color="auto"/>
            <w:right w:val="none" w:sz="0" w:space="0" w:color="auto"/>
          </w:divBdr>
        </w:div>
        <w:div w:id="654728137">
          <w:marLeft w:val="360"/>
          <w:marRight w:val="0"/>
          <w:marTop w:val="200"/>
          <w:marBottom w:val="0"/>
          <w:divBdr>
            <w:top w:val="none" w:sz="0" w:space="0" w:color="auto"/>
            <w:left w:val="none" w:sz="0" w:space="0" w:color="auto"/>
            <w:bottom w:val="none" w:sz="0" w:space="0" w:color="auto"/>
            <w:right w:val="none" w:sz="0" w:space="0" w:color="auto"/>
          </w:divBdr>
        </w:div>
      </w:divsChild>
    </w:div>
    <w:div w:id="1371564318">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38331755">
      <w:bodyDiv w:val="1"/>
      <w:marLeft w:val="0"/>
      <w:marRight w:val="0"/>
      <w:marTop w:val="0"/>
      <w:marBottom w:val="0"/>
      <w:divBdr>
        <w:top w:val="none" w:sz="0" w:space="0" w:color="auto"/>
        <w:left w:val="none" w:sz="0" w:space="0" w:color="auto"/>
        <w:bottom w:val="none" w:sz="0" w:space="0" w:color="auto"/>
        <w:right w:val="none" w:sz="0" w:space="0" w:color="auto"/>
      </w:divBdr>
      <w:divsChild>
        <w:div w:id="1420951587">
          <w:marLeft w:val="274"/>
          <w:marRight w:val="0"/>
          <w:marTop w:val="240"/>
          <w:marBottom w:val="0"/>
          <w:divBdr>
            <w:top w:val="none" w:sz="0" w:space="0" w:color="auto"/>
            <w:left w:val="none" w:sz="0" w:space="0" w:color="auto"/>
            <w:bottom w:val="none" w:sz="0" w:space="0" w:color="auto"/>
            <w:right w:val="none" w:sz="0" w:space="0" w:color="auto"/>
          </w:divBdr>
        </w:div>
        <w:div w:id="413019617">
          <w:marLeft w:val="533"/>
          <w:marRight w:val="0"/>
          <w:marTop w:val="0"/>
          <w:marBottom w:val="0"/>
          <w:divBdr>
            <w:top w:val="none" w:sz="0" w:space="0" w:color="auto"/>
            <w:left w:val="none" w:sz="0" w:space="0" w:color="auto"/>
            <w:bottom w:val="none" w:sz="0" w:space="0" w:color="auto"/>
            <w:right w:val="none" w:sz="0" w:space="0" w:color="auto"/>
          </w:divBdr>
        </w:div>
        <w:div w:id="375937197">
          <w:marLeft w:val="533"/>
          <w:marRight w:val="0"/>
          <w:marTop w:val="0"/>
          <w:marBottom w:val="0"/>
          <w:divBdr>
            <w:top w:val="none" w:sz="0" w:space="0" w:color="auto"/>
            <w:left w:val="none" w:sz="0" w:space="0" w:color="auto"/>
            <w:bottom w:val="none" w:sz="0" w:space="0" w:color="auto"/>
            <w:right w:val="none" w:sz="0" w:space="0" w:color="auto"/>
          </w:divBdr>
        </w:div>
        <w:div w:id="1049379276">
          <w:marLeft w:val="533"/>
          <w:marRight w:val="0"/>
          <w:marTop w:val="0"/>
          <w:marBottom w:val="0"/>
          <w:divBdr>
            <w:top w:val="none" w:sz="0" w:space="0" w:color="auto"/>
            <w:left w:val="none" w:sz="0" w:space="0" w:color="auto"/>
            <w:bottom w:val="none" w:sz="0" w:space="0" w:color="auto"/>
            <w:right w:val="none" w:sz="0" w:space="0" w:color="auto"/>
          </w:divBdr>
        </w:div>
      </w:divsChild>
    </w:div>
    <w:div w:id="1465194435">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90095993">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0758311">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0050267">
      <w:bodyDiv w:val="1"/>
      <w:marLeft w:val="0"/>
      <w:marRight w:val="0"/>
      <w:marTop w:val="0"/>
      <w:marBottom w:val="0"/>
      <w:divBdr>
        <w:top w:val="none" w:sz="0" w:space="0" w:color="auto"/>
        <w:left w:val="none" w:sz="0" w:space="0" w:color="auto"/>
        <w:bottom w:val="none" w:sz="0" w:space="0" w:color="auto"/>
        <w:right w:val="none" w:sz="0" w:space="0" w:color="auto"/>
      </w:divBdr>
    </w:div>
    <w:div w:id="1579168726">
      <w:bodyDiv w:val="1"/>
      <w:marLeft w:val="0"/>
      <w:marRight w:val="0"/>
      <w:marTop w:val="0"/>
      <w:marBottom w:val="0"/>
      <w:divBdr>
        <w:top w:val="none" w:sz="0" w:space="0" w:color="auto"/>
        <w:left w:val="none" w:sz="0" w:space="0" w:color="auto"/>
        <w:bottom w:val="none" w:sz="0" w:space="0" w:color="auto"/>
        <w:right w:val="none" w:sz="0" w:space="0" w:color="auto"/>
      </w:divBdr>
    </w:div>
    <w:div w:id="1586382704">
      <w:bodyDiv w:val="1"/>
      <w:marLeft w:val="0"/>
      <w:marRight w:val="0"/>
      <w:marTop w:val="0"/>
      <w:marBottom w:val="0"/>
      <w:divBdr>
        <w:top w:val="none" w:sz="0" w:space="0" w:color="auto"/>
        <w:left w:val="none" w:sz="0" w:space="0" w:color="auto"/>
        <w:bottom w:val="none" w:sz="0" w:space="0" w:color="auto"/>
        <w:right w:val="none" w:sz="0" w:space="0" w:color="auto"/>
      </w:divBdr>
      <w:divsChild>
        <w:div w:id="1731074743">
          <w:marLeft w:val="562"/>
          <w:marRight w:val="0"/>
          <w:marTop w:val="0"/>
          <w:marBottom w:val="0"/>
          <w:divBdr>
            <w:top w:val="none" w:sz="0" w:space="0" w:color="auto"/>
            <w:left w:val="none" w:sz="0" w:space="0" w:color="auto"/>
            <w:bottom w:val="none" w:sz="0" w:space="0" w:color="auto"/>
            <w:right w:val="none" w:sz="0" w:space="0" w:color="auto"/>
          </w:divBdr>
        </w:div>
        <w:div w:id="217938716">
          <w:marLeft w:val="562"/>
          <w:marRight w:val="0"/>
          <w:marTop w:val="0"/>
          <w:marBottom w:val="0"/>
          <w:divBdr>
            <w:top w:val="none" w:sz="0" w:space="0" w:color="auto"/>
            <w:left w:val="none" w:sz="0" w:space="0" w:color="auto"/>
            <w:bottom w:val="none" w:sz="0" w:space="0" w:color="auto"/>
            <w:right w:val="none" w:sz="0" w:space="0" w:color="auto"/>
          </w:divBdr>
        </w:div>
        <w:div w:id="596789149">
          <w:marLeft w:val="821"/>
          <w:marRight w:val="0"/>
          <w:marTop w:val="0"/>
          <w:marBottom w:val="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12661798">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80454197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56461971">
      <w:bodyDiv w:val="1"/>
      <w:marLeft w:val="0"/>
      <w:marRight w:val="0"/>
      <w:marTop w:val="0"/>
      <w:marBottom w:val="0"/>
      <w:divBdr>
        <w:top w:val="none" w:sz="0" w:space="0" w:color="auto"/>
        <w:left w:val="none" w:sz="0" w:space="0" w:color="auto"/>
        <w:bottom w:val="none" w:sz="0" w:space="0" w:color="auto"/>
        <w:right w:val="none" w:sz="0" w:space="0" w:color="auto"/>
      </w:divBdr>
    </w:div>
    <w:div w:id="1863123703">
      <w:bodyDiv w:val="1"/>
      <w:marLeft w:val="0"/>
      <w:marRight w:val="0"/>
      <w:marTop w:val="0"/>
      <w:marBottom w:val="0"/>
      <w:divBdr>
        <w:top w:val="none" w:sz="0" w:space="0" w:color="auto"/>
        <w:left w:val="none" w:sz="0" w:space="0" w:color="auto"/>
        <w:bottom w:val="none" w:sz="0" w:space="0" w:color="auto"/>
        <w:right w:val="none" w:sz="0" w:space="0" w:color="auto"/>
      </w:divBdr>
    </w:div>
    <w:div w:id="1873493669">
      <w:bodyDiv w:val="1"/>
      <w:marLeft w:val="0"/>
      <w:marRight w:val="0"/>
      <w:marTop w:val="0"/>
      <w:marBottom w:val="0"/>
      <w:divBdr>
        <w:top w:val="none" w:sz="0" w:space="0" w:color="auto"/>
        <w:left w:val="none" w:sz="0" w:space="0" w:color="auto"/>
        <w:bottom w:val="none" w:sz="0" w:space="0" w:color="auto"/>
        <w:right w:val="none" w:sz="0" w:space="0" w:color="auto"/>
      </w:divBdr>
      <w:divsChild>
        <w:div w:id="1865091838">
          <w:marLeft w:val="562"/>
          <w:marRight w:val="0"/>
          <w:marTop w:val="0"/>
          <w:marBottom w:val="0"/>
          <w:divBdr>
            <w:top w:val="none" w:sz="0" w:space="0" w:color="auto"/>
            <w:left w:val="none" w:sz="0" w:space="0" w:color="auto"/>
            <w:bottom w:val="none" w:sz="0" w:space="0" w:color="auto"/>
            <w:right w:val="none" w:sz="0" w:space="0" w:color="auto"/>
          </w:divBdr>
        </w:div>
        <w:div w:id="480580225">
          <w:marLeft w:val="821"/>
          <w:marRight w:val="0"/>
          <w:marTop w:val="0"/>
          <w:marBottom w:val="0"/>
          <w:divBdr>
            <w:top w:val="none" w:sz="0" w:space="0" w:color="auto"/>
            <w:left w:val="none" w:sz="0" w:space="0" w:color="auto"/>
            <w:bottom w:val="none" w:sz="0" w:space="0" w:color="auto"/>
            <w:right w:val="none" w:sz="0" w:space="0" w:color="auto"/>
          </w:divBdr>
        </w:div>
        <w:div w:id="1360929483">
          <w:marLeft w:val="821"/>
          <w:marRight w:val="0"/>
          <w:marTop w:val="0"/>
          <w:marBottom w:val="0"/>
          <w:divBdr>
            <w:top w:val="none" w:sz="0" w:space="0" w:color="auto"/>
            <w:left w:val="none" w:sz="0" w:space="0" w:color="auto"/>
            <w:bottom w:val="none" w:sz="0" w:space="0" w:color="auto"/>
            <w:right w:val="none" w:sz="0" w:space="0" w:color="auto"/>
          </w:divBdr>
        </w:div>
        <w:div w:id="1701055687">
          <w:marLeft w:val="562"/>
          <w:marRight w:val="0"/>
          <w:marTop w:val="0"/>
          <w:marBottom w:val="0"/>
          <w:divBdr>
            <w:top w:val="none" w:sz="0" w:space="0" w:color="auto"/>
            <w:left w:val="none" w:sz="0" w:space="0" w:color="auto"/>
            <w:bottom w:val="none" w:sz="0" w:space="0" w:color="auto"/>
            <w:right w:val="none" w:sz="0" w:space="0" w:color="auto"/>
          </w:divBdr>
        </w:div>
        <w:div w:id="749431255">
          <w:marLeft w:val="562"/>
          <w:marRight w:val="0"/>
          <w:marTop w:val="0"/>
          <w:marBottom w:val="0"/>
          <w:divBdr>
            <w:top w:val="none" w:sz="0" w:space="0" w:color="auto"/>
            <w:left w:val="none" w:sz="0" w:space="0" w:color="auto"/>
            <w:bottom w:val="none" w:sz="0" w:space="0" w:color="auto"/>
            <w:right w:val="none" w:sz="0" w:space="0" w:color="auto"/>
          </w:divBdr>
        </w:div>
        <w:div w:id="222758200">
          <w:marLeft w:val="562"/>
          <w:marRight w:val="0"/>
          <w:marTop w:val="0"/>
          <w:marBottom w:val="0"/>
          <w:divBdr>
            <w:top w:val="none" w:sz="0" w:space="0" w:color="auto"/>
            <w:left w:val="none" w:sz="0" w:space="0" w:color="auto"/>
            <w:bottom w:val="none" w:sz="0" w:space="0" w:color="auto"/>
            <w:right w:val="none" w:sz="0" w:space="0" w:color="auto"/>
          </w:divBdr>
        </w:div>
        <w:div w:id="180166729">
          <w:marLeft w:val="562"/>
          <w:marRight w:val="0"/>
          <w:marTop w:val="0"/>
          <w:marBottom w:val="0"/>
          <w:divBdr>
            <w:top w:val="none" w:sz="0" w:space="0" w:color="auto"/>
            <w:left w:val="none" w:sz="0" w:space="0" w:color="auto"/>
            <w:bottom w:val="none" w:sz="0" w:space="0" w:color="auto"/>
            <w:right w:val="none" w:sz="0" w:space="0" w:color="auto"/>
          </w:divBdr>
        </w:div>
        <w:div w:id="164981767">
          <w:marLeft w:val="821"/>
          <w:marRight w:val="0"/>
          <w:marTop w:val="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884973888">
      <w:bodyDiv w:val="1"/>
      <w:marLeft w:val="0"/>
      <w:marRight w:val="0"/>
      <w:marTop w:val="0"/>
      <w:marBottom w:val="0"/>
      <w:divBdr>
        <w:top w:val="none" w:sz="0" w:space="0" w:color="auto"/>
        <w:left w:val="none" w:sz="0" w:space="0" w:color="auto"/>
        <w:bottom w:val="none" w:sz="0" w:space="0" w:color="auto"/>
        <w:right w:val="none" w:sz="0" w:space="0" w:color="auto"/>
      </w:divBdr>
      <w:divsChild>
        <w:div w:id="877427085">
          <w:marLeft w:val="216"/>
          <w:marRight w:val="0"/>
          <w:marTop w:val="240"/>
          <w:marBottom w:val="0"/>
          <w:divBdr>
            <w:top w:val="none" w:sz="0" w:space="0" w:color="auto"/>
            <w:left w:val="none" w:sz="0" w:space="0" w:color="auto"/>
            <w:bottom w:val="none" w:sz="0" w:space="0" w:color="auto"/>
            <w:right w:val="none" w:sz="0" w:space="0" w:color="auto"/>
          </w:divBdr>
        </w:div>
        <w:div w:id="11618197">
          <w:marLeft w:val="562"/>
          <w:marRight w:val="0"/>
          <w:marTop w:val="0"/>
          <w:marBottom w:val="0"/>
          <w:divBdr>
            <w:top w:val="none" w:sz="0" w:space="0" w:color="auto"/>
            <w:left w:val="none" w:sz="0" w:space="0" w:color="auto"/>
            <w:bottom w:val="none" w:sz="0" w:space="0" w:color="auto"/>
            <w:right w:val="none" w:sz="0" w:space="0" w:color="auto"/>
          </w:divBdr>
        </w:div>
        <w:div w:id="708259601">
          <w:marLeft w:val="562"/>
          <w:marRight w:val="0"/>
          <w:marTop w:val="0"/>
          <w:marBottom w:val="0"/>
          <w:divBdr>
            <w:top w:val="none" w:sz="0" w:space="0" w:color="auto"/>
            <w:left w:val="none" w:sz="0" w:space="0" w:color="auto"/>
            <w:bottom w:val="none" w:sz="0" w:space="0" w:color="auto"/>
            <w:right w:val="none" w:sz="0" w:space="0" w:color="auto"/>
          </w:divBdr>
        </w:div>
        <w:div w:id="298264124">
          <w:marLeft w:val="562"/>
          <w:marRight w:val="0"/>
          <w:marTop w:val="0"/>
          <w:marBottom w:val="0"/>
          <w:divBdr>
            <w:top w:val="none" w:sz="0" w:space="0" w:color="auto"/>
            <w:left w:val="none" w:sz="0" w:space="0" w:color="auto"/>
            <w:bottom w:val="none" w:sz="0" w:space="0" w:color="auto"/>
            <w:right w:val="none" w:sz="0" w:space="0" w:color="auto"/>
          </w:divBdr>
        </w:div>
        <w:div w:id="1975869286">
          <w:marLeft w:val="562"/>
          <w:marRight w:val="0"/>
          <w:marTop w:val="0"/>
          <w:marBottom w:val="0"/>
          <w:divBdr>
            <w:top w:val="none" w:sz="0" w:space="0" w:color="auto"/>
            <w:left w:val="none" w:sz="0" w:space="0" w:color="auto"/>
            <w:bottom w:val="none" w:sz="0" w:space="0" w:color="auto"/>
            <w:right w:val="none" w:sz="0" w:space="0" w:color="auto"/>
          </w:divBdr>
        </w:div>
        <w:div w:id="1155607304">
          <w:marLeft w:val="562"/>
          <w:marRight w:val="0"/>
          <w:marTop w:val="0"/>
          <w:marBottom w:val="0"/>
          <w:divBdr>
            <w:top w:val="none" w:sz="0" w:space="0" w:color="auto"/>
            <w:left w:val="none" w:sz="0" w:space="0" w:color="auto"/>
            <w:bottom w:val="none" w:sz="0" w:space="0" w:color="auto"/>
            <w:right w:val="none" w:sz="0" w:space="0" w:color="auto"/>
          </w:divBdr>
        </w:div>
      </w:divsChild>
    </w:div>
    <w:div w:id="1915819808">
      <w:bodyDiv w:val="1"/>
      <w:marLeft w:val="0"/>
      <w:marRight w:val="0"/>
      <w:marTop w:val="0"/>
      <w:marBottom w:val="0"/>
      <w:divBdr>
        <w:top w:val="none" w:sz="0" w:space="0" w:color="auto"/>
        <w:left w:val="none" w:sz="0" w:space="0" w:color="auto"/>
        <w:bottom w:val="none" w:sz="0" w:space="0" w:color="auto"/>
        <w:right w:val="none" w:sz="0" w:space="0" w:color="auto"/>
      </w:divBdr>
    </w:div>
    <w:div w:id="1960143577">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11366296">
      <w:bodyDiv w:val="1"/>
      <w:marLeft w:val="0"/>
      <w:marRight w:val="0"/>
      <w:marTop w:val="0"/>
      <w:marBottom w:val="0"/>
      <w:divBdr>
        <w:top w:val="none" w:sz="0" w:space="0" w:color="auto"/>
        <w:left w:val="none" w:sz="0" w:space="0" w:color="auto"/>
        <w:bottom w:val="none" w:sz="0" w:space="0" w:color="auto"/>
        <w:right w:val="none" w:sz="0" w:space="0" w:color="auto"/>
      </w:divBdr>
    </w:div>
    <w:div w:id="2042396480">
      <w:bodyDiv w:val="1"/>
      <w:marLeft w:val="0"/>
      <w:marRight w:val="0"/>
      <w:marTop w:val="0"/>
      <w:marBottom w:val="0"/>
      <w:divBdr>
        <w:top w:val="none" w:sz="0" w:space="0" w:color="auto"/>
        <w:left w:val="none" w:sz="0" w:space="0" w:color="auto"/>
        <w:bottom w:val="none" w:sz="0" w:space="0" w:color="auto"/>
        <w:right w:val="none" w:sz="0" w:space="0" w:color="auto"/>
      </w:divBdr>
      <w:divsChild>
        <w:div w:id="710227048">
          <w:marLeft w:val="216"/>
          <w:marRight w:val="0"/>
          <w:marTop w:val="240"/>
          <w:marBottom w:val="0"/>
          <w:divBdr>
            <w:top w:val="none" w:sz="0" w:space="0" w:color="auto"/>
            <w:left w:val="none" w:sz="0" w:space="0" w:color="auto"/>
            <w:bottom w:val="none" w:sz="0" w:space="0" w:color="auto"/>
            <w:right w:val="none" w:sz="0" w:space="0" w:color="auto"/>
          </w:divBdr>
        </w:div>
        <w:div w:id="393091857">
          <w:marLeft w:val="562"/>
          <w:marRight w:val="0"/>
          <w:marTop w:val="0"/>
          <w:marBottom w:val="0"/>
          <w:divBdr>
            <w:top w:val="none" w:sz="0" w:space="0" w:color="auto"/>
            <w:left w:val="none" w:sz="0" w:space="0" w:color="auto"/>
            <w:bottom w:val="none" w:sz="0" w:space="0" w:color="auto"/>
            <w:right w:val="none" w:sz="0" w:space="0" w:color="auto"/>
          </w:divBdr>
        </w:div>
      </w:divsChild>
    </w:div>
    <w:div w:id="2045594272">
      <w:bodyDiv w:val="1"/>
      <w:marLeft w:val="0"/>
      <w:marRight w:val="0"/>
      <w:marTop w:val="0"/>
      <w:marBottom w:val="0"/>
      <w:divBdr>
        <w:top w:val="none" w:sz="0" w:space="0" w:color="auto"/>
        <w:left w:val="none" w:sz="0" w:space="0" w:color="auto"/>
        <w:bottom w:val="none" w:sz="0" w:space="0" w:color="auto"/>
        <w:right w:val="none" w:sz="0" w:space="0" w:color="auto"/>
      </w:divBdr>
      <w:divsChild>
        <w:div w:id="2084140464">
          <w:marLeft w:val="360"/>
          <w:marRight w:val="0"/>
          <w:marTop w:val="200"/>
          <w:marBottom w:val="0"/>
          <w:divBdr>
            <w:top w:val="none" w:sz="0" w:space="0" w:color="auto"/>
            <w:left w:val="none" w:sz="0" w:space="0" w:color="auto"/>
            <w:bottom w:val="none" w:sz="0" w:space="0" w:color="auto"/>
            <w:right w:val="none" w:sz="0" w:space="0" w:color="auto"/>
          </w:divBdr>
        </w:div>
        <w:div w:id="1180319413">
          <w:marLeft w:val="1080"/>
          <w:marRight w:val="0"/>
          <w:marTop w:val="100"/>
          <w:marBottom w:val="0"/>
          <w:divBdr>
            <w:top w:val="none" w:sz="0" w:space="0" w:color="auto"/>
            <w:left w:val="none" w:sz="0" w:space="0" w:color="auto"/>
            <w:bottom w:val="none" w:sz="0" w:space="0" w:color="auto"/>
            <w:right w:val="none" w:sz="0" w:space="0" w:color="auto"/>
          </w:divBdr>
        </w:div>
        <w:div w:id="1631744357">
          <w:marLeft w:val="1800"/>
          <w:marRight w:val="0"/>
          <w:marTop w:val="100"/>
          <w:marBottom w:val="0"/>
          <w:divBdr>
            <w:top w:val="none" w:sz="0" w:space="0" w:color="auto"/>
            <w:left w:val="none" w:sz="0" w:space="0" w:color="auto"/>
            <w:bottom w:val="none" w:sz="0" w:space="0" w:color="auto"/>
            <w:right w:val="none" w:sz="0" w:space="0" w:color="auto"/>
          </w:divBdr>
        </w:div>
        <w:div w:id="275841388">
          <w:marLeft w:val="1800"/>
          <w:marRight w:val="0"/>
          <w:marTop w:val="100"/>
          <w:marBottom w:val="0"/>
          <w:divBdr>
            <w:top w:val="none" w:sz="0" w:space="0" w:color="auto"/>
            <w:left w:val="none" w:sz="0" w:space="0" w:color="auto"/>
            <w:bottom w:val="none" w:sz="0" w:space="0" w:color="auto"/>
            <w:right w:val="none" w:sz="0" w:space="0" w:color="auto"/>
          </w:divBdr>
        </w:div>
        <w:div w:id="989822135">
          <w:marLeft w:val="1080"/>
          <w:marRight w:val="0"/>
          <w:marTop w:val="100"/>
          <w:marBottom w:val="0"/>
          <w:divBdr>
            <w:top w:val="none" w:sz="0" w:space="0" w:color="auto"/>
            <w:left w:val="none" w:sz="0" w:space="0" w:color="auto"/>
            <w:bottom w:val="none" w:sz="0" w:space="0" w:color="auto"/>
            <w:right w:val="none" w:sz="0" w:space="0" w:color="auto"/>
          </w:divBdr>
        </w:div>
        <w:div w:id="741486285">
          <w:marLeft w:val="1080"/>
          <w:marRight w:val="0"/>
          <w:marTop w:val="10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089184832">
      <w:bodyDiv w:val="1"/>
      <w:marLeft w:val="0"/>
      <w:marRight w:val="0"/>
      <w:marTop w:val="0"/>
      <w:marBottom w:val="0"/>
      <w:divBdr>
        <w:top w:val="none" w:sz="0" w:space="0" w:color="auto"/>
        <w:left w:val="none" w:sz="0" w:space="0" w:color="auto"/>
        <w:bottom w:val="none" w:sz="0" w:space="0" w:color="auto"/>
        <w:right w:val="none" w:sz="0" w:space="0" w:color="auto"/>
      </w:divBdr>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05416052">
      <w:bodyDiv w:val="1"/>
      <w:marLeft w:val="0"/>
      <w:marRight w:val="0"/>
      <w:marTop w:val="0"/>
      <w:marBottom w:val="0"/>
      <w:divBdr>
        <w:top w:val="none" w:sz="0" w:space="0" w:color="auto"/>
        <w:left w:val="none" w:sz="0" w:space="0" w:color="auto"/>
        <w:bottom w:val="none" w:sz="0" w:space="0" w:color="auto"/>
        <w:right w:val="none" w:sz="0" w:space="0" w:color="auto"/>
      </w:divBdr>
      <w:divsChild>
        <w:div w:id="2108307086">
          <w:marLeft w:val="216"/>
          <w:marRight w:val="0"/>
          <w:marTop w:val="24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F5DDDC-70B2-472A-94F8-2F61FD2DC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1B64E9-B941-424E-9CE3-A3730EB09A74}">
  <ds:schemaRefs>
    <ds:schemaRef ds:uri="http://schemas.openxmlformats.org/officeDocument/2006/bibliography"/>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952</TotalTime>
  <Pages>2</Pages>
  <Words>813</Words>
  <Characters>4091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4895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Qualcomm-CH</cp:lastModifiedBy>
  <cp:revision>306</cp:revision>
  <dcterms:created xsi:type="dcterms:W3CDTF">2021-08-05T15:20:00Z</dcterms:created>
  <dcterms:modified xsi:type="dcterms:W3CDTF">2023-04-07T21:22:00Z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y fmtid="{D5CDD505-2E9C-101B-9397-08002B2CF9AE}" pid="3" name="_NewReviewCycle">
    <vt:lpwstr/>
  </property>
</Properties>
</file>